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57250C">
        <w:rPr>
          <w:rFonts w:ascii="Arial" w:hAnsi="Arial" w:cs="Arial"/>
          <w:b/>
          <w:bCs/>
          <w:sz w:val="22"/>
          <w:szCs w:val="22"/>
        </w:rPr>
        <w:t>35/2017</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AD4ED6" w:rsidRDefault="00312A53" w:rsidP="003A1C36">
      <w:pPr>
        <w:jc w:val="center"/>
        <w:rPr>
          <w:rFonts w:ascii="Arial" w:hAnsi="Arial" w:cs="Arial"/>
          <w:b/>
          <w:iCs/>
          <w:sz w:val="28"/>
          <w:szCs w:val="28"/>
        </w:rPr>
      </w:pPr>
    </w:p>
    <w:p w:rsidR="00312A53" w:rsidRPr="00AD4ED6" w:rsidRDefault="00AD4ED6" w:rsidP="00312A53">
      <w:pPr>
        <w:jc w:val="center"/>
        <w:rPr>
          <w:rFonts w:ascii="Arial" w:hAnsi="Arial" w:cs="Arial"/>
          <w:b/>
          <w:iCs/>
          <w:sz w:val="28"/>
          <w:szCs w:val="28"/>
        </w:rPr>
      </w:pPr>
      <w:r w:rsidRPr="00AD4ED6">
        <w:rPr>
          <w:rFonts w:ascii="Arial" w:hAnsi="Arial" w:cs="Arial"/>
          <w:b/>
          <w:iCs/>
          <w:sz w:val="28"/>
          <w:szCs w:val="28"/>
        </w:rPr>
        <w:t>SVEŽE POVRĆE I VOĆE</w:t>
      </w: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57250C" w:rsidP="00312A53">
      <w:pPr>
        <w:jc w:val="center"/>
        <w:rPr>
          <w:rFonts w:ascii="Arial" w:hAnsi="Arial" w:cs="Arial"/>
          <w:b/>
          <w:bCs/>
          <w:sz w:val="22"/>
          <w:szCs w:val="22"/>
        </w:rPr>
      </w:pPr>
      <w:proofErr w:type="gramStart"/>
      <w:r>
        <w:rPr>
          <w:rFonts w:ascii="Arial" w:hAnsi="Arial" w:cs="Arial"/>
          <w:b/>
          <w:iCs/>
          <w:sz w:val="22"/>
          <w:szCs w:val="22"/>
        </w:rPr>
        <w:t>Okto</w:t>
      </w:r>
      <w:r w:rsidR="00AD4ED6">
        <w:rPr>
          <w:rFonts w:ascii="Arial" w:hAnsi="Arial" w:cs="Arial"/>
          <w:b/>
          <w:iCs/>
          <w:sz w:val="22"/>
          <w:szCs w:val="22"/>
        </w:rPr>
        <w:t>bar</w:t>
      </w:r>
      <w:r w:rsidR="00312A53" w:rsidRPr="00315011">
        <w:rPr>
          <w:rFonts w:ascii="Arial" w:hAnsi="Arial" w:cs="Arial"/>
          <w:b/>
          <w:iCs/>
          <w:sz w:val="22"/>
          <w:szCs w:val="22"/>
        </w:rPr>
        <w:t xml:space="preserve"> </w:t>
      </w:r>
      <w:r>
        <w:rPr>
          <w:rFonts w:ascii="Arial" w:hAnsi="Arial" w:cs="Arial"/>
          <w:b/>
          <w:bCs/>
          <w:sz w:val="22"/>
          <w:szCs w:val="22"/>
        </w:rPr>
        <w:t>2017</w:t>
      </w:r>
      <w:r w:rsidR="00312A53" w:rsidRPr="00306995">
        <w:rPr>
          <w:rFonts w:ascii="Arial" w:hAnsi="Arial" w:cs="Arial"/>
          <w:b/>
          <w:bCs/>
          <w:sz w:val="22"/>
          <w:szCs w:val="22"/>
        </w:rPr>
        <w:t>.</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6B10AB">
        <w:rPr>
          <w:rFonts w:ascii="Arial" w:hAnsi="Arial" w:cs="Arial"/>
          <w:sz w:val="22"/>
          <w:szCs w:val="22"/>
        </w:rPr>
        <w:t xml:space="preserve"> nabavke 35</w:t>
      </w:r>
      <w:r w:rsidR="0057250C">
        <w:rPr>
          <w:rFonts w:ascii="Arial" w:hAnsi="Arial" w:cs="Arial"/>
          <w:sz w:val="22"/>
          <w:szCs w:val="22"/>
        </w:rPr>
        <w:t>/2017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57250C">
        <w:rPr>
          <w:rFonts w:ascii="Arial" w:hAnsi="Arial" w:cs="Arial"/>
          <w:sz w:val="22"/>
          <w:szCs w:val="22"/>
          <w:shd w:val="clear" w:color="auto" w:fill="FFFFFF" w:themeFill="background1"/>
        </w:rPr>
        <w:t>561</w:t>
      </w:r>
      <w:r w:rsidR="00537103">
        <w:rPr>
          <w:rFonts w:ascii="Arial" w:hAnsi="Arial" w:cs="Arial"/>
          <w:sz w:val="22"/>
          <w:szCs w:val="22"/>
        </w:rPr>
        <w:t xml:space="preserve"> </w:t>
      </w:r>
      <w:proofErr w:type="gramStart"/>
      <w:r w:rsidR="00537103">
        <w:rPr>
          <w:rFonts w:ascii="Arial" w:hAnsi="Arial" w:cs="Arial"/>
          <w:sz w:val="22"/>
          <w:szCs w:val="22"/>
        </w:rPr>
        <w:t>od</w:t>
      </w:r>
      <w:proofErr w:type="gramEnd"/>
      <w:r w:rsidR="00537103">
        <w:rPr>
          <w:rFonts w:ascii="Arial" w:hAnsi="Arial" w:cs="Arial"/>
          <w:sz w:val="22"/>
          <w:szCs w:val="22"/>
        </w:rPr>
        <w:t xml:space="preserve"> </w:t>
      </w:r>
      <w:r w:rsidR="00154CD3">
        <w:rPr>
          <w:rFonts w:ascii="Arial" w:hAnsi="Arial" w:cs="Arial"/>
          <w:sz w:val="22"/>
          <w:szCs w:val="22"/>
        </w:rPr>
        <w:t>31.10.2017</w:t>
      </w:r>
      <w:r w:rsidR="008D23E7">
        <w:rPr>
          <w:rFonts w:ascii="Arial" w:hAnsi="Arial" w:cs="Arial"/>
          <w:sz w:val="22"/>
          <w:szCs w:val="22"/>
        </w:rPr>
        <w:t xml:space="preserve">.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6B10AB">
        <w:rPr>
          <w:rFonts w:ascii="Arial" w:hAnsi="Arial" w:cs="Arial"/>
          <w:sz w:val="22"/>
          <w:szCs w:val="22"/>
        </w:rPr>
        <w:t xml:space="preserve"> nabavku 35</w:t>
      </w:r>
      <w:r w:rsidR="00154CD3">
        <w:rPr>
          <w:rFonts w:ascii="Arial" w:hAnsi="Arial" w:cs="Arial"/>
          <w:sz w:val="22"/>
          <w:szCs w:val="22"/>
        </w:rPr>
        <w:t>/2017</w:t>
      </w:r>
      <w:r w:rsidR="008D23E7">
        <w:rPr>
          <w:rFonts w:ascii="Arial" w:hAnsi="Arial" w:cs="Arial"/>
          <w:sz w:val="22"/>
          <w:szCs w:val="22"/>
        </w:rPr>
        <w:t xml:space="preserve">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154CD3">
        <w:rPr>
          <w:rFonts w:ascii="Arial" w:hAnsi="Arial" w:cs="Arial"/>
          <w:sz w:val="22"/>
          <w:szCs w:val="22"/>
          <w:shd w:val="clear" w:color="auto" w:fill="FFFFFF" w:themeFill="background1"/>
        </w:rPr>
        <w:t>562</w:t>
      </w:r>
      <w:r w:rsidR="00312A53" w:rsidRPr="00306995">
        <w:rPr>
          <w:rFonts w:ascii="Arial" w:hAnsi="Arial" w:cs="Arial"/>
          <w:sz w:val="22"/>
          <w:szCs w:val="22"/>
        </w:rPr>
        <w:t xml:space="preserve"> </w:t>
      </w:r>
      <w:r w:rsidR="00537103">
        <w:rPr>
          <w:rFonts w:ascii="Arial" w:hAnsi="Arial" w:cs="Arial"/>
          <w:sz w:val="22"/>
          <w:szCs w:val="22"/>
        </w:rPr>
        <w:t xml:space="preserve">od </w:t>
      </w:r>
      <w:r w:rsidR="00154CD3">
        <w:rPr>
          <w:rFonts w:ascii="Arial" w:hAnsi="Arial" w:cs="Arial"/>
          <w:sz w:val="22"/>
          <w:szCs w:val="22"/>
        </w:rPr>
        <w:t xml:space="preserve">31.10.2017 </w:t>
      </w:r>
      <w:r w:rsidR="00312A53" w:rsidRPr="00306995">
        <w:rPr>
          <w:rFonts w:ascii="Arial" w:hAnsi="Arial" w:cs="Arial"/>
          <w:color w:val="auto"/>
          <w:sz w:val="22"/>
          <w:szCs w:val="22"/>
        </w:rPr>
        <w:t>pripremljena</w:t>
      </w:r>
      <w:r w:rsidR="00A1408D">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6B10AB">
        <w:rPr>
          <w:rFonts w:ascii="Arial" w:eastAsia="TimesNewRomanPS-BoldMT" w:hAnsi="Arial" w:cs="Arial"/>
          <w:b/>
          <w:bCs/>
          <w:sz w:val="22"/>
          <w:szCs w:val="22"/>
        </w:rPr>
        <w:t>SVEŽE POVRĆE I VOĆE</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6B10AB">
        <w:rPr>
          <w:rFonts w:ascii="Arial" w:eastAsia="TimesNewRomanPS-BoldMT" w:hAnsi="Arial" w:cs="Arial"/>
          <w:b/>
          <w:bCs/>
          <w:sz w:val="22"/>
          <w:szCs w:val="22"/>
        </w:rPr>
        <w:t>.</w:t>
      </w:r>
      <w:proofErr w:type="gramEnd"/>
      <w:r w:rsidR="006B10AB">
        <w:rPr>
          <w:rFonts w:ascii="Arial" w:eastAsia="TimesNewRomanPS-BoldMT" w:hAnsi="Arial" w:cs="Arial"/>
          <w:b/>
          <w:bCs/>
          <w:sz w:val="22"/>
          <w:szCs w:val="22"/>
        </w:rPr>
        <w:t xml:space="preserve">  35</w:t>
      </w:r>
      <w:r w:rsidR="00387E38" w:rsidRPr="00306995">
        <w:rPr>
          <w:rFonts w:ascii="Arial" w:eastAsia="TimesNewRomanPS-BoldMT" w:hAnsi="Arial" w:cs="Arial"/>
          <w:b/>
          <w:bCs/>
          <w:sz w:val="22"/>
          <w:szCs w:val="22"/>
        </w:rPr>
        <w:t>/</w:t>
      </w:r>
      <w:r w:rsidR="00154CD3">
        <w:rPr>
          <w:rFonts w:ascii="Arial" w:eastAsia="TimesNewRomanPS-BoldMT" w:hAnsi="Arial" w:cs="Arial"/>
          <w:b/>
          <w:bCs/>
          <w:sz w:val="22"/>
          <w:szCs w:val="22"/>
        </w:rPr>
        <w:t>2017</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BE54CE">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BE54CE">
              <w:rPr>
                <w:rFonts w:ascii="Arial" w:eastAsia="TimesNewRomanPSMT" w:hAnsi="Arial" w:cs="Arial"/>
                <w:color w:val="auto"/>
                <w:sz w:val="22"/>
                <w:szCs w:val="22"/>
              </w:rPr>
              <w:t>1</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w:t>
            </w:r>
            <w:r w:rsidR="00BE54CE">
              <w:rPr>
                <w:rFonts w:ascii="Arial" w:eastAsia="TimesNewRomanPSMT" w:hAnsi="Arial" w:cs="Arial"/>
                <w:color w:val="auto"/>
                <w:sz w:val="22"/>
                <w:szCs w:val="22"/>
              </w:rPr>
              <w:t>2</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F18A1">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23</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F76C4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27</w:t>
            </w:r>
          </w:p>
        </w:tc>
      </w:tr>
      <w:tr w:rsidR="00A47D1C"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7D1C" w:rsidRDefault="00F76C4B">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35</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Default="001619E7" w:rsidP="00C352D9">
      <w:pPr>
        <w:jc w:val="center"/>
        <w:rPr>
          <w:rFonts w:ascii="Arial" w:hAnsi="Arial" w:cs="Arial"/>
          <w:b/>
          <w:bCs/>
          <w:iCs/>
          <w:sz w:val="22"/>
          <w:szCs w:val="22"/>
        </w:rPr>
      </w:pPr>
      <w:r w:rsidRPr="00306995">
        <w:rPr>
          <w:rFonts w:ascii="Arial" w:hAnsi="Arial" w:cs="Arial"/>
          <w:b/>
          <w:bCs/>
          <w:iCs/>
          <w:sz w:val="22"/>
          <w:szCs w:val="22"/>
        </w:rPr>
        <w:lastRenderedPageBreak/>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6B10AB" w:rsidRDefault="006B10AB" w:rsidP="00C352D9">
      <w:pPr>
        <w:jc w:val="center"/>
        <w:rPr>
          <w:rFonts w:ascii="Arial" w:hAnsi="Arial" w:cs="Arial"/>
          <w:b/>
          <w:bCs/>
          <w:iCs/>
          <w:sz w:val="22"/>
          <w:szCs w:val="22"/>
        </w:rPr>
      </w:pPr>
    </w:p>
    <w:p w:rsidR="006B10AB" w:rsidRDefault="006B10AB" w:rsidP="00C352D9">
      <w:pPr>
        <w:jc w:val="center"/>
        <w:rPr>
          <w:rFonts w:ascii="Arial" w:hAnsi="Arial" w:cs="Arial"/>
          <w:b/>
          <w:bCs/>
          <w:iCs/>
          <w:sz w:val="22"/>
          <w:szCs w:val="22"/>
        </w:rPr>
      </w:pPr>
    </w:p>
    <w:p w:rsidR="006B10AB" w:rsidRPr="00306995" w:rsidRDefault="006B10AB" w:rsidP="00C352D9">
      <w:pPr>
        <w:jc w:val="center"/>
        <w:rPr>
          <w:rFonts w:ascii="Arial" w:hAnsi="Arial" w:cs="Arial"/>
          <w:b/>
          <w:bCs/>
          <w:iCs/>
          <w:sz w:val="22"/>
          <w:szCs w:val="22"/>
        </w:rPr>
      </w:pPr>
    </w:p>
    <w:p w:rsidR="001619E7" w:rsidRPr="00306995" w:rsidRDefault="001619E7">
      <w:pPr>
        <w:jc w:val="both"/>
        <w:rPr>
          <w:rFonts w:ascii="Arial" w:hAnsi="Arial" w:cs="Arial"/>
          <w:bCs/>
          <w:color w:val="C00000"/>
          <w:sz w:val="22"/>
          <w:szCs w:val="22"/>
        </w:rPr>
      </w:pPr>
    </w:p>
    <w:p w:rsidR="00BA5C78" w:rsidRDefault="00BA5C78" w:rsidP="00BA5C78">
      <w:pPr>
        <w:jc w:val="both"/>
        <w:rPr>
          <w:rFonts w:ascii="Arial" w:hAnsi="Arial" w:cs="Arial"/>
          <w:b/>
          <w:bCs/>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6B10AB" w:rsidRPr="00306995" w:rsidRDefault="006B10AB" w:rsidP="00BA5C78">
      <w:pPr>
        <w:jc w:val="both"/>
        <w:rPr>
          <w:rFonts w:ascii="Arial" w:hAnsi="Arial" w:cs="Arial"/>
          <w:sz w:val="22"/>
          <w:szCs w:val="22"/>
        </w:rPr>
      </w:pPr>
    </w:p>
    <w:p w:rsidR="00BA5C78"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6B10AB">
        <w:rPr>
          <w:rFonts w:ascii="Arial" w:hAnsi="Arial" w:cs="Arial"/>
          <w:sz w:val="22"/>
          <w:szCs w:val="22"/>
          <w:lang w:val="sr-Latn-CS"/>
        </w:rPr>
        <w:t xml:space="preserve"> 35</w:t>
      </w:r>
      <w:r w:rsidR="00C352D9" w:rsidRPr="00306995">
        <w:rPr>
          <w:rFonts w:ascii="Arial" w:hAnsi="Arial" w:cs="Arial"/>
          <w:sz w:val="22"/>
          <w:szCs w:val="22"/>
          <w:lang w:val="sr-Latn-CS"/>
        </w:rPr>
        <w:t>/2016</w:t>
      </w:r>
      <w:r w:rsidR="00BD1B93">
        <w:rPr>
          <w:rFonts w:ascii="Arial" w:hAnsi="Arial" w:cs="Arial"/>
          <w:sz w:val="22"/>
          <w:szCs w:val="22"/>
          <w:lang w:val="sr-Latn-CS"/>
        </w:rPr>
        <w:t>7</w:t>
      </w:r>
      <w:r w:rsidR="00C352D9" w:rsidRPr="00306995">
        <w:rPr>
          <w:rFonts w:ascii="Arial" w:hAnsi="Arial" w:cs="Arial"/>
          <w:sz w:val="22"/>
          <w:szCs w:val="22"/>
          <w:lang w:val="sr-Latn-CS"/>
        </w:rPr>
        <w:t xml:space="preserve">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w:t>
      </w:r>
      <w:r w:rsidR="006B10AB">
        <w:rPr>
          <w:rFonts w:ascii="Arial" w:hAnsi="Arial" w:cs="Arial"/>
          <w:sz w:val="22"/>
          <w:szCs w:val="22"/>
        </w:rPr>
        <w:t>SVEŽE POVRĆE I VOĆE</w:t>
      </w:r>
    </w:p>
    <w:p w:rsidR="006B10AB" w:rsidRPr="000069EF" w:rsidRDefault="006B10AB" w:rsidP="00BA5C78">
      <w:pPr>
        <w:jc w:val="both"/>
        <w:rPr>
          <w:rFonts w:ascii="Arial" w:hAnsi="Arial" w:cs="Arial"/>
          <w:sz w:val="22"/>
          <w:szCs w:val="22"/>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tblGrid>
      <w:tr w:rsidR="006B10AB" w:rsidRPr="00E056A3" w:rsidTr="006B10AB">
        <w:trPr>
          <w:trHeight w:val="485"/>
        </w:trPr>
        <w:tc>
          <w:tcPr>
            <w:tcW w:w="7200" w:type="dxa"/>
            <w:tcBorders>
              <w:right w:val="single" w:sz="4" w:space="0" w:color="auto"/>
            </w:tcBorders>
            <w:shd w:val="clear" w:color="auto" w:fill="auto"/>
          </w:tcPr>
          <w:p w:rsidR="006B10AB" w:rsidRPr="006B10AB" w:rsidRDefault="006B10AB" w:rsidP="006B10AB">
            <w:pPr>
              <w:rPr>
                <w:rFonts w:ascii="Arial" w:hAnsi="Arial" w:cs="Arial"/>
                <w:b/>
                <w:bCs/>
                <w:sz w:val="20"/>
                <w:szCs w:val="20"/>
                <w:lang w:val="sr-Latn-CS"/>
              </w:rPr>
            </w:pPr>
            <w:r>
              <w:rPr>
                <w:rFonts w:ascii="Arial" w:hAnsi="Arial" w:cs="Arial"/>
                <w:b/>
                <w:bCs/>
                <w:sz w:val="20"/>
                <w:szCs w:val="20"/>
              </w:rPr>
              <w:t xml:space="preserve">                             Naziv i </w:t>
            </w:r>
            <w:r w:rsidRPr="00E056A3">
              <w:rPr>
                <w:rFonts w:ascii="Arial" w:hAnsi="Arial" w:cs="Arial"/>
                <w:b/>
                <w:bCs/>
                <w:sz w:val="20"/>
                <w:szCs w:val="20"/>
              </w:rPr>
              <w:t xml:space="preserve">oznaka  </w:t>
            </w:r>
            <w:r>
              <w:rPr>
                <w:rFonts w:ascii="Arial" w:hAnsi="Arial" w:cs="Arial"/>
                <w:b/>
                <w:bCs/>
                <w:sz w:val="20"/>
                <w:szCs w:val="20"/>
                <w:lang w:val="sr-Latn-CS"/>
              </w:rPr>
              <w:t xml:space="preserve">iz opšteg rečnika </w:t>
            </w:r>
            <w:r w:rsidRPr="00E056A3">
              <w:rPr>
                <w:rFonts w:ascii="Arial" w:hAnsi="Arial" w:cs="Arial"/>
                <w:b/>
                <w:bCs/>
                <w:sz w:val="20"/>
                <w:szCs w:val="20"/>
                <w:lang w:val="sr-Latn-CS"/>
              </w:rPr>
              <w:t>nabavke</w:t>
            </w:r>
          </w:p>
        </w:tc>
      </w:tr>
      <w:tr w:rsidR="006B10AB" w:rsidTr="006B10AB">
        <w:tc>
          <w:tcPr>
            <w:tcW w:w="7200" w:type="dxa"/>
            <w:tcBorders>
              <w:right w:val="single" w:sz="4" w:space="0" w:color="auto"/>
            </w:tcBorders>
            <w:shd w:val="clear" w:color="auto" w:fill="auto"/>
          </w:tcPr>
          <w:p w:rsidR="006B10AB" w:rsidRDefault="006B10AB" w:rsidP="006B10AB">
            <w:pPr>
              <w:rPr>
                <w:rFonts w:ascii="Arial" w:hAnsi="Arial" w:cs="Arial"/>
                <w:b/>
                <w:bCs/>
                <w:sz w:val="20"/>
                <w:szCs w:val="20"/>
              </w:rPr>
            </w:pPr>
            <w:r>
              <w:rPr>
                <w:rFonts w:ascii="Arial" w:hAnsi="Arial" w:cs="Arial"/>
                <w:b/>
                <w:bCs/>
                <w:sz w:val="20"/>
                <w:szCs w:val="20"/>
              </w:rPr>
              <w:t>Povrće - 03221000</w:t>
            </w:r>
          </w:p>
        </w:tc>
      </w:tr>
      <w:tr w:rsidR="006B10AB" w:rsidTr="006B10AB">
        <w:tc>
          <w:tcPr>
            <w:tcW w:w="7200" w:type="dxa"/>
            <w:tcBorders>
              <w:right w:val="single" w:sz="4" w:space="0" w:color="auto"/>
            </w:tcBorders>
            <w:shd w:val="clear" w:color="auto" w:fill="auto"/>
          </w:tcPr>
          <w:p w:rsidR="006B10AB" w:rsidRDefault="006B10AB" w:rsidP="006B10AB">
            <w:pPr>
              <w:rPr>
                <w:rFonts w:ascii="Arial" w:hAnsi="Arial" w:cs="Arial"/>
                <w:b/>
                <w:bCs/>
                <w:sz w:val="20"/>
                <w:szCs w:val="20"/>
              </w:rPr>
            </w:pPr>
            <w:r>
              <w:rPr>
                <w:rFonts w:ascii="Arial" w:hAnsi="Arial" w:cs="Arial"/>
                <w:b/>
                <w:bCs/>
                <w:sz w:val="20"/>
                <w:szCs w:val="20"/>
              </w:rPr>
              <w:t>Voće i koštunjavo voće - 03222000</w:t>
            </w:r>
          </w:p>
        </w:tc>
      </w:tr>
    </w:tbl>
    <w:p w:rsidR="00CB7FFB" w:rsidRPr="00581F67" w:rsidRDefault="00CB7FFB" w:rsidP="00CB7FFB">
      <w:pPr>
        <w:jc w:val="both"/>
        <w:rPr>
          <w:rFonts w:ascii="Arial" w:hAnsi="Arial" w:cs="Arial"/>
          <w:b/>
          <w:bCs/>
          <w:sz w:val="18"/>
          <w:szCs w:val="18"/>
          <w:lang w:val="de-DE"/>
        </w:rPr>
      </w:pPr>
    </w:p>
    <w:p w:rsidR="00CB7FFB" w:rsidRPr="00306995" w:rsidRDefault="00CB7FFB" w:rsidP="00121220">
      <w:pPr>
        <w:jc w:val="both"/>
        <w:rPr>
          <w:rFonts w:ascii="Arial" w:hAnsi="Arial" w:cs="Arial"/>
          <w:i/>
          <w:sz w:val="22"/>
          <w:szCs w:val="22"/>
        </w:rPr>
      </w:pPr>
    </w:p>
    <w:p w:rsidR="00841ADB" w:rsidRDefault="00841ADB"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6B10AB" w:rsidP="005A0387">
      <w:pPr>
        <w:jc w:val="both"/>
        <w:rPr>
          <w:rFonts w:ascii="Arial" w:hAnsi="Arial" w:cs="Arial"/>
          <w:iCs/>
          <w:sz w:val="22"/>
          <w:szCs w:val="22"/>
        </w:rPr>
      </w:pPr>
      <w:r>
        <w:rPr>
          <w:rFonts w:ascii="Arial" w:hAnsi="Arial" w:cs="Arial"/>
          <w:iCs/>
          <w:sz w:val="22"/>
          <w:szCs w:val="22"/>
        </w:rPr>
        <w:t>Nabavka je oblikovana u 2 partije</w:t>
      </w:r>
      <w:r w:rsidR="00EB55D5">
        <w:rPr>
          <w:rFonts w:ascii="Arial" w:hAnsi="Arial" w:cs="Arial"/>
          <w:iCs/>
          <w:sz w:val="22"/>
          <w:szCs w:val="22"/>
        </w:rPr>
        <w:t xml:space="preserve"> i to:</w:t>
      </w:r>
    </w:p>
    <w:p w:rsidR="005817E5" w:rsidRPr="005A0387" w:rsidRDefault="005817E5" w:rsidP="005A0387">
      <w:pPr>
        <w:jc w:val="both"/>
        <w:rPr>
          <w:rFonts w:ascii="Arial" w:hAnsi="Arial" w:cs="Arial"/>
          <w:iCs/>
          <w:sz w:val="22"/>
          <w:szCs w:val="22"/>
        </w:rPr>
      </w:pPr>
    </w:p>
    <w:p w:rsidR="004A6A98" w:rsidRPr="006B10AB" w:rsidRDefault="00EB55D5">
      <w:pPr>
        <w:rPr>
          <w:rFonts w:ascii="Arial" w:hAnsi="Arial" w:cs="Arial"/>
          <w:b/>
          <w:bCs/>
          <w:sz w:val="20"/>
          <w:szCs w:val="20"/>
          <w:lang w:val="sr-Latn-CS"/>
        </w:rPr>
      </w:pPr>
      <w:r w:rsidRPr="006B10AB">
        <w:rPr>
          <w:rFonts w:ascii="Arial" w:hAnsi="Arial" w:cs="Arial"/>
          <w:b/>
          <w:bCs/>
          <w:sz w:val="20"/>
          <w:szCs w:val="20"/>
          <w:lang w:val="sr-Latn-CS"/>
        </w:rPr>
        <w:t xml:space="preserve">        </w:t>
      </w:r>
    </w:p>
    <w:p w:rsidR="004A6A98" w:rsidRPr="006B10AB" w:rsidRDefault="006B10AB">
      <w:pPr>
        <w:rPr>
          <w:rFonts w:ascii="Arial" w:hAnsi="Arial" w:cs="Arial"/>
          <w:iCs/>
          <w:sz w:val="22"/>
          <w:szCs w:val="22"/>
        </w:rPr>
      </w:pPr>
      <w:r w:rsidRPr="006B10AB">
        <w:rPr>
          <w:rFonts w:ascii="Arial" w:hAnsi="Arial" w:cs="Arial"/>
          <w:iCs/>
          <w:sz w:val="22"/>
          <w:szCs w:val="22"/>
        </w:rPr>
        <w:t>1. Sveže povrće</w:t>
      </w:r>
    </w:p>
    <w:p w:rsidR="006B10AB" w:rsidRPr="006B10AB" w:rsidRDefault="006B10AB">
      <w:pPr>
        <w:rPr>
          <w:rFonts w:ascii="Arial" w:hAnsi="Arial" w:cs="Arial"/>
          <w:iCs/>
          <w:sz w:val="22"/>
          <w:szCs w:val="22"/>
        </w:rPr>
      </w:pPr>
      <w:r w:rsidRPr="006B10AB">
        <w:rPr>
          <w:rFonts w:ascii="Arial" w:hAnsi="Arial" w:cs="Arial"/>
          <w:iCs/>
          <w:sz w:val="22"/>
          <w:szCs w:val="22"/>
        </w:rPr>
        <w:t>2. Sveže voće</w:t>
      </w:r>
    </w:p>
    <w:p w:rsidR="004A6A98" w:rsidRDefault="004A6A98">
      <w:pPr>
        <w:rPr>
          <w:rFonts w:cs="TimesNewRomanPSMT"/>
          <w:i/>
          <w:iCs/>
          <w:sz w:val="22"/>
          <w:szCs w:val="22"/>
        </w:rPr>
      </w:pPr>
    </w:p>
    <w:p w:rsidR="004A6A98" w:rsidRDefault="004A6A98">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Default="006B10AB">
      <w:pPr>
        <w:rPr>
          <w:rFonts w:cs="TimesNewRomanPSMT"/>
          <w:i/>
          <w:iCs/>
          <w:sz w:val="22"/>
          <w:szCs w:val="22"/>
        </w:rPr>
      </w:pPr>
    </w:p>
    <w:p w:rsidR="006B10AB" w:rsidRPr="00306995" w:rsidRDefault="006B10AB">
      <w:pPr>
        <w:rPr>
          <w:rFonts w:cs="TimesNewRomanPSMT"/>
          <w:i/>
          <w:iCs/>
          <w:sz w:val="22"/>
          <w:szCs w:val="22"/>
        </w:rPr>
      </w:pPr>
    </w:p>
    <w:p w:rsidR="000A0FA6" w:rsidRDefault="000A0FA6">
      <w:pPr>
        <w:rPr>
          <w:rFonts w:cs="TimesNewRomanPSMT"/>
          <w:i/>
          <w:iCs/>
          <w:sz w:val="22"/>
          <w:szCs w:val="22"/>
        </w:rPr>
      </w:pPr>
    </w:p>
    <w:p w:rsidR="008806D2" w:rsidRPr="00306995" w:rsidRDefault="008806D2">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81EE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w:t>
      </w:r>
      <w:r w:rsidR="008806D2">
        <w:rPr>
          <w:rFonts w:ascii="Arial" w:hAnsi="Arial" w:cs="Arial"/>
          <w:color w:val="auto"/>
          <w:sz w:val="22"/>
          <w:szCs w:val="22"/>
          <w:lang w:val="ru-RU"/>
        </w:rPr>
        <w:t xml:space="preserve"> potpunosti odgovarati</w:t>
      </w:r>
      <w:r w:rsidRPr="00150CB3">
        <w:rPr>
          <w:rFonts w:ascii="Arial" w:hAnsi="Arial" w:cs="Arial"/>
          <w:color w:val="auto"/>
          <w:sz w:val="22"/>
          <w:szCs w:val="22"/>
          <w:lang w:val="ru-RU"/>
        </w:rPr>
        <w:t xml:space="preserve"> specifikacijama i uslovima iz konkursne dokumentacije.</w:t>
      </w:r>
    </w:p>
    <w:p w:rsidR="00BE04D0" w:rsidRPr="00150CB3" w:rsidRDefault="00BE04D0" w:rsidP="00181EE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BD1B93" w:rsidRDefault="00BD1B93" w:rsidP="00E2348D">
      <w:pPr>
        <w:jc w:val="center"/>
        <w:rPr>
          <w:rFonts w:ascii="Arial" w:hAnsi="Arial" w:cs="Arial"/>
          <w:b/>
          <w:bCs/>
          <w:iCs/>
          <w:sz w:val="22"/>
          <w:szCs w:val="22"/>
        </w:rPr>
      </w:pPr>
    </w:p>
    <w:p w:rsidR="00BD1B93" w:rsidRDefault="00BD1B93"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4577D1" w:rsidRDefault="004577D1" w:rsidP="00983497">
      <w:pP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t>TEHNIČKE KARAKTERISTIKE - SPECIFIKACIJA</w:t>
      </w:r>
    </w:p>
    <w:p w:rsidR="006E5A71" w:rsidRPr="00122727" w:rsidRDefault="006E5A71" w:rsidP="004577D1">
      <w:pPr>
        <w:rPr>
          <w:rFonts w:ascii="Arial" w:hAnsi="Arial" w:cs="Arial"/>
          <w:b/>
          <w:bCs/>
          <w:iCs/>
          <w:sz w:val="18"/>
          <w:szCs w:val="18"/>
        </w:rPr>
      </w:pPr>
    </w:p>
    <w:p w:rsidR="00E439A3" w:rsidRDefault="00E439A3" w:rsidP="00E439A3">
      <w:pPr>
        <w:rPr>
          <w:rFonts w:ascii="Arial" w:hAnsi="Arial" w:cs="Arial"/>
          <w:b/>
          <w:sz w:val="18"/>
          <w:szCs w:val="18"/>
        </w:rPr>
      </w:pPr>
      <w:r>
        <w:rPr>
          <w:rFonts w:ascii="Arial" w:hAnsi="Arial" w:cs="Arial"/>
          <w:b/>
          <w:sz w:val="18"/>
          <w:szCs w:val="18"/>
        </w:rPr>
        <w:t>Partija broj 1 – Sveže povrće</w:t>
      </w:r>
    </w:p>
    <w:p w:rsidR="00E439A3" w:rsidRPr="00122727" w:rsidRDefault="00E439A3" w:rsidP="00E439A3">
      <w:pPr>
        <w:rPr>
          <w:rFonts w:ascii="Arial" w:hAnsi="Arial" w:cs="Arial"/>
          <w:b/>
          <w:sz w:val="18"/>
          <w:szCs w:val="18"/>
        </w:rPr>
      </w:pPr>
    </w:p>
    <w:tbl>
      <w:tblPr>
        <w:tblW w:w="0" w:type="auto"/>
        <w:tblInd w:w="-252" w:type="dxa"/>
        <w:tblLayout w:type="fixed"/>
        <w:tblLook w:val="01E0"/>
      </w:tblPr>
      <w:tblGrid>
        <w:gridCol w:w="533"/>
        <w:gridCol w:w="2887"/>
        <w:gridCol w:w="1170"/>
        <w:gridCol w:w="990"/>
      </w:tblGrid>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Celer koren svež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6635E9" w:rsidP="0053077E">
            <w:pPr>
              <w:jc w:val="center"/>
              <w:rPr>
                <w:rFonts w:ascii="Arial" w:hAnsi="Arial" w:cs="Arial"/>
                <w:b/>
                <w:sz w:val="18"/>
                <w:szCs w:val="18"/>
              </w:rPr>
            </w:pPr>
            <w:r>
              <w:rPr>
                <w:rFonts w:ascii="Arial" w:hAnsi="Arial" w:cs="Arial"/>
                <w:b/>
                <w:sz w:val="18"/>
                <w:szCs w:val="18"/>
              </w:rPr>
              <w:t>450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Karfiol svež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6635E9" w:rsidP="0053077E">
            <w:pPr>
              <w:jc w:val="center"/>
              <w:rPr>
                <w:rFonts w:ascii="Arial" w:hAnsi="Arial" w:cs="Arial"/>
                <w:b/>
                <w:sz w:val="18"/>
                <w:szCs w:val="18"/>
              </w:rPr>
            </w:pPr>
            <w:r>
              <w:rPr>
                <w:rFonts w:ascii="Arial" w:hAnsi="Arial" w:cs="Arial"/>
                <w:b/>
                <w:sz w:val="18"/>
                <w:szCs w:val="18"/>
              </w:rPr>
              <w:t>450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Keleraba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50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Krompir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BD1B93" w:rsidP="0053077E">
            <w:pPr>
              <w:jc w:val="center"/>
              <w:rPr>
                <w:rFonts w:ascii="Arial" w:hAnsi="Arial" w:cs="Arial"/>
                <w:b/>
                <w:sz w:val="18"/>
                <w:szCs w:val="18"/>
              </w:rPr>
            </w:pPr>
            <w:r>
              <w:rPr>
                <w:rFonts w:ascii="Arial" w:hAnsi="Arial" w:cs="Arial"/>
                <w:b/>
                <w:sz w:val="18"/>
                <w:szCs w:val="18"/>
              </w:rPr>
              <w:t>2</w:t>
            </w:r>
            <w:r w:rsidR="006635E9">
              <w:rPr>
                <w:rFonts w:ascii="Arial" w:hAnsi="Arial" w:cs="Arial"/>
                <w:b/>
                <w:sz w:val="18"/>
                <w:szCs w:val="18"/>
              </w:rPr>
              <w:t>5500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Beli luk</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100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Crni luk</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6635E9" w:rsidP="0053077E">
            <w:pPr>
              <w:jc w:val="center"/>
              <w:rPr>
                <w:rFonts w:ascii="Arial" w:hAnsi="Arial" w:cs="Arial"/>
                <w:b/>
                <w:sz w:val="18"/>
                <w:szCs w:val="18"/>
              </w:rPr>
            </w:pPr>
            <w:r>
              <w:rPr>
                <w:rFonts w:ascii="Arial" w:hAnsi="Arial" w:cs="Arial"/>
                <w:b/>
                <w:sz w:val="18"/>
                <w:szCs w:val="18"/>
              </w:rPr>
              <w:t>2750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Paprika sveža – babura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Paradajz svež</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Pasulj beli</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6635E9" w:rsidP="0053077E">
            <w:pPr>
              <w:jc w:val="center"/>
              <w:rPr>
                <w:rFonts w:ascii="Arial" w:hAnsi="Arial" w:cs="Arial"/>
                <w:b/>
                <w:sz w:val="18"/>
                <w:szCs w:val="18"/>
              </w:rPr>
            </w:pPr>
            <w:r>
              <w:rPr>
                <w:rFonts w:ascii="Arial" w:hAnsi="Arial" w:cs="Arial"/>
                <w:b/>
                <w:sz w:val="18"/>
                <w:szCs w:val="18"/>
              </w:rPr>
              <w:t>370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 xml:space="preserve">Šampinjoni sveži </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6635E9" w:rsidP="0053077E">
            <w:pPr>
              <w:jc w:val="center"/>
              <w:rPr>
                <w:rFonts w:ascii="Arial" w:hAnsi="Arial" w:cs="Arial"/>
                <w:b/>
                <w:sz w:val="18"/>
                <w:szCs w:val="18"/>
              </w:rPr>
            </w:pPr>
            <w:r>
              <w:rPr>
                <w:rFonts w:ascii="Arial" w:hAnsi="Arial" w:cs="Arial"/>
                <w:b/>
                <w:sz w:val="18"/>
                <w:szCs w:val="18"/>
              </w:rPr>
              <w:t>18</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Spanać svež</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6635E9" w:rsidP="0053077E">
            <w:pPr>
              <w:jc w:val="center"/>
              <w:rPr>
                <w:rFonts w:ascii="Arial" w:hAnsi="Arial" w:cs="Arial"/>
                <w:b/>
                <w:sz w:val="18"/>
                <w:szCs w:val="18"/>
              </w:rPr>
            </w:pPr>
            <w:r>
              <w:rPr>
                <w:rFonts w:ascii="Arial" w:hAnsi="Arial" w:cs="Arial"/>
                <w:b/>
                <w:sz w:val="18"/>
                <w:szCs w:val="18"/>
              </w:rPr>
              <w:t>1800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Tikvica</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rPr>
            </w:pPr>
            <w:r>
              <w:rPr>
                <w:rFonts w:ascii="Arial" w:hAnsi="Arial" w:cs="Arial"/>
                <w:b/>
                <w:sz w:val="18"/>
                <w:szCs w:val="18"/>
              </w:rPr>
              <w:t>20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13.</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Zelen svež – peršun</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BD1B93" w:rsidP="0053077E">
            <w:pPr>
              <w:jc w:val="center"/>
              <w:rPr>
                <w:rFonts w:ascii="Arial" w:hAnsi="Arial" w:cs="Arial"/>
                <w:b/>
                <w:sz w:val="18"/>
                <w:szCs w:val="18"/>
              </w:rPr>
            </w:pPr>
            <w:r>
              <w:rPr>
                <w:rFonts w:ascii="Arial" w:hAnsi="Arial" w:cs="Arial"/>
                <w:b/>
                <w:sz w:val="18"/>
                <w:szCs w:val="18"/>
              </w:rPr>
              <w:t>1</w:t>
            </w:r>
            <w:r w:rsidR="006635E9">
              <w:rPr>
                <w:rFonts w:ascii="Arial" w:hAnsi="Arial" w:cs="Arial"/>
                <w:b/>
                <w:sz w:val="18"/>
                <w:szCs w:val="18"/>
              </w:rPr>
              <w:t>550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14.</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Kupus svež</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6635E9" w:rsidP="0053077E">
            <w:pPr>
              <w:jc w:val="center"/>
              <w:rPr>
                <w:rFonts w:ascii="Arial" w:hAnsi="Arial" w:cs="Arial"/>
                <w:b/>
                <w:sz w:val="18"/>
                <w:szCs w:val="18"/>
              </w:rPr>
            </w:pPr>
            <w:r>
              <w:rPr>
                <w:rFonts w:ascii="Arial" w:hAnsi="Arial" w:cs="Arial"/>
                <w:b/>
                <w:sz w:val="18"/>
                <w:szCs w:val="18"/>
              </w:rPr>
              <w:t>7300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15.</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Šargarepa sveža</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BD1B93" w:rsidP="0053077E">
            <w:pPr>
              <w:jc w:val="center"/>
              <w:rPr>
                <w:rFonts w:ascii="Arial" w:hAnsi="Arial" w:cs="Arial"/>
                <w:b/>
                <w:sz w:val="18"/>
                <w:szCs w:val="18"/>
              </w:rPr>
            </w:pPr>
            <w:r>
              <w:rPr>
                <w:rFonts w:ascii="Arial" w:hAnsi="Arial" w:cs="Arial"/>
                <w:b/>
                <w:sz w:val="18"/>
                <w:szCs w:val="18"/>
              </w:rPr>
              <w:t>3</w:t>
            </w:r>
            <w:r w:rsidR="006635E9">
              <w:rPr>
                <w:rFonts w:ascii="Arial" w:hAnsi="Arial" w:cs="Arial"/>
                <w:b/>
                <w:sz w:val="18"/>
                <w:szCs w:val="18"/>
              </w:rPr>
              <w:t>200</w:t>
            </w:r>
          </w:p>
        </w:tc>
      </w:tr>
      <w:tr w:rsidR="00E439A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Cs/>
                <w:sz w:val="18"/>
                <w:szCs w:val="18"/>
              </w:rPr>
            </w:pPr>
            <w:r>
              <w:rPr>
                <w:rFonts w:ascii="Arial" w:hAnsi="Arial" w:cs="Arial"/>
                <w:bCs/>
                <w:sz w:val="18"/>
                <w:szCs w:val="18"/>
              </w:rPr>
              <w:t>16.</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Krastavac svež</w:t>
            </w:r>
          </w:p>
        </w:tc>
        <w:tc>
          <w:tcPr>
            <w:tcW w:w="1170"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E439A3" w:rsidRPr="00122727" w:rsidRDefault="00BD1B93" w:rsidP="0053077E">
            <w:pPr>
              <w:jc w:val="center"/>
              <w:rPr>
                <w:rFonts w:ascii="Arial" w:hAnsi="Arial" w:cs="Arial"/>
                <w:b/>
                <w:sz w:val="18"/>
                <w:szCs w:val="18"/>
              </w:rPr>
            </w:pPr>
            <w:r>
              <w:rPr>
                <w:rFonts w:ascii="Arial" w:hAnsi="Arial" w:cs="Arial"/>
                <w:b/>
                <w:sz w:val="18"/>
                <w:szCs w:val="18"/>
              </w:rPr>
              <w:t>18</w:t>
            </w:r>
          </w:p>
        </w:tc>
      </w:tr>
      <w:tr w:rsidR="00BD1B93" w:rsidRPr="00122727" w:rsidTr="00E439A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BD1B93" w:rsidRDefault="00BD1B93" w:rsidP="0053077E">
            <w:pPr>
              <w:jc w:val="center"/>
              <w:rPr>
                <w:rFonts w:ascii="Arial" w:hAnsi="Arial" w:cs="Arial"/>
                <w:bCs/>
                <w:sz w:val="18"/>
                <w:szCs w:val="18"/>
              </w:rPr>
            </w:pPr>
            <w:r>
              <w:rPr>
                <w:rFonts w:ascii="Arial" w:hAnsi="Arial" w:cs="Arial"/>
                <w:bCs/>
                <w:sz w:val="18"/>
                <w:szCs w:val="18"/>
              </w:rPr>
              <w:t>17.</w:t>
            </w:r>
          </w:p>
        </w:tc>
        <w:tc>
          <w:tcPr>
            <w:tcW w:w="2887" w:type="dxa"/>
            <w:tcBorders>
              <w:top w:val="single" w:sz="4" w:space="0" w:color="auto"/>
              <w:left w:val="single" w:sz="4" w:space="0" w:color="auto"/>
              <w:bottom w:val="single" w:sz="4" w:space="0" w:color="auto"/>
              <w:right w:val="single" w:sz="4" w:space="0" w:color="auto"/>
            </w:tcBorders>
            <w:vAlign w:val="center"/>
          </w:tcPr>
          <w:p w:rsidR="00BD1B93" w:rsidRDefault="00BD1B93" w:rsidP="0053077E">
            <w:pPr>
              <w:jc w:val="center"/>
              <w:rPr>
                <w:rFonts w:ascii="Arial" w:hAnsi="Arial" w:cs="Arial"/>
                <w:b/>
                <w:sz w:val="18"/>
                <w:szCs w:val="18"/>
                <w:lang w:val="de-DE"/>
              </w:rPr>
            </w:pPr>
            <w:r>
              <w:rPr>
                <w:rFonts w:ascii="Arial" w:hAnsi="Arial" w:cs="Arial"/>
                <w:b/>
                <w:sz w:val="18"/>
                <w:szCs w:val="18"/>
                <w:lang w:val="de-DE"/>
              </w:rPr>
              <w:t>Pasulj žuti</w:t>
            </w:r>
          </w:p>
        </w:tc>
        <w:tc>
          <w:tcPr>
            <w:tcW w:w="1170" w:type="dxa"/>
            <w:tcBorders>
              <w:top w:val="single" w:sz="4" w:space="0" w:color="auto"/>
              <w:left w:val="single" w:sz="4" w:space="0" w:color="auto"/>
              <w:bottom w:val="single" w:sz="4" w:space="0" w:color="auto"/>
              <w:right w:val="single" w:sz="4" w:space="0" w:color="auto"/>
            </w:tcBorders>
            <w:vAlign w:val="center"/>
          </w:tcPr>
          <w:p w:rsidR="00BD1B93" w:rsidRDefault="00BD1B9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tcPr>
          <w:p w:rsidR="00BD1B93" w:rsidRDefault="006635E9" w:rsidP="0053077E">
            <w:pPr>
              <w:jc w:val="center"/>
              <w:rPr>
                <w:rFonts w:ascii="Arial" w:hAnsi="Arial" w:cs="Arial"/>
                <w:b/>
                <w:sz w:val="18"/>
                <w:szCs w:val="18"/>
              </w:rPr>
            </w:pPr>
            <w:r>
              <w:rPr>
                <w:rFonts w:ascii="Arial" w:hAnsi="Arial" w:cs="Arial"/>
                <w:b/>
                <w:sz w:val="18"/>
                <w:szCs w:val="18"/>
              </w:rPr>
              <w:t>370</w:t>
            </w:r>
          </w:p>
        </w:tc>
      </w:tr>
    </w:tbl>
    <w:p w:rsidR="006E5A71" w:rsidRPr="00122727" w:rsidRDefault="006E5A71" w:rsidP="00E2348D">
      <w:pPr>
        <w:jc w:val="center"/>
        <w:rPr>
          <w:rFonts w:ascii="Arial" w:hAnsi="Arial" w:cs="Arial"/>
          <w:b/>
          <w:bCs/>
          <w:iCs/>
          <w:sz w:val="18"/>
          <w:szCs w:val="18"/>
        </w:rPr>
      </w:pPr>
    </w:p>
    <w:p w:rsidR="00202973" w:rsidRDefault="00202973" w:rsidP="006E5A71">
      <w:pPr>
        <w:rPr>
          <w:rFonts w:ascii="Arial" w:hAnsi="Arial" w:cs="Arial"/>
          <w:b/>
          <w:bCs/>
          <w:iCs/>
          <w:sz w:val="18"/>
          <w:szCs w:val="18"/>
        </w:rPr>
      </w:pPr>
    </w:p>
    <w:p w:rsidR="00E439A3" w:rsidRDefault="00E439A3" w:rsidP="00E439A3">
      <w:pPr>
        <w:rPr>
          <w:rFonts w:ascii="Arial" w:hAnsi="Arial" w:cs="Arial"/>
          <w:b/>
          <w:sz w:val="18"/>
          <w:szCs w:val="18"/>
        </w:rPr>
      </w:pPr>
      <w:r>
        <w:rPr>
          <w:rFonts w:ascii="Arial" w:hAnsi="Arial" w:cs="Arial"/>
          <w:b/>
          <w:sz w:val="18"/>
          <w:szCs w:val="18"/>
        </w:rPr>
        <w:t xml:space="preserve">Partija </w:t>
      </w:r>
      <w:proofErr w:type="gramStart"/>
      <w:r>
        <w:rPr>
          <w:rFonts w:ascii="Arial" w:hAnsi="Arial" w:cs="Arial"/>
          <w:b/>
          <w:sz w:val="18"/>
          <w:szCs w:val="18"/>
        </w:rPr>
        <w:t>broj  –</w:t>
      </w:r>
      <w:proofErr w:type="gramEnd"/>
      <w:r>
        <w:rPr>
          <w:rFonts w:ascii="Arial" w:hAnsi="Arial" w:cs="Arial"/>
          <w:b/>
          <w:sz w:val="18"/>
          <w:szCs w:val="18"/>
        </w:rPr>
        <w:t xml:space="preserve"> Sveže voće</w:t>
      </w:r>
    </w:p>
    <w:p w:rsidR="00E439A3" w:rsidRPr="00122727" w:rsidRDefault="00E439A3" w:rsidP="00E439A3">
      <w:pPr>
        <w:rPr>
          <w:rFonts w:ascii="Arial" w:hAnsi="Arial" w:cs="Arial"/>
          <w:b/>
          <w:sz w:val="18"/>
          <w:szCs w:val="18"/>
        </w:rPr>
      </w:pPr>
    </w:p>
    <w:tbl>
      <w:tblPr>
        <w:tblW w:w="0" w:type="auto"/>
        <w:tblInd w:w="-252" w:type="dxa"/>
        <w:tblLayout w:type="fixed"/>
        <w:tblLook w:val="01E0"/>
      </w:tblPr>
      <w:tblGrid>
        <w:gridCol w:w="533"/>
        <w:gridCol w:w="2887"/>
        <w:gridCol w:w="1170"/>
        <w:gridCol w:w="990"/>
      </w:tblGrid>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Banane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3C37E7" w:rsidP="0053077E">
            <w:pPr>
              <w:jc w:val="center"/>
              <w:rPr>
                <w:rFonts w:ascii="Arial" w:hAnsi="Arial" w:cs="Arial"/>
                <w:b/>
                <w:sz w:val="18"/>
                <w:szCs w:val="18"/>
              </w:rPr>
            </w:pPr>
            <w:r>
              <w:rPr>
                <w:rFonts w:ascii="Arial" w:hAnsi="Arial" w:cs="Arial"/>
                <w:b/>
                <w:sz w:val="18"/>
                <w:szCs w:val="18"/>
              </w:rPr>
              <w:t>5</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Jabuke (100-150 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3C37E7" w:rsidP="0053077E">
            <w:pPr>
              <w:jc w:val="center"/>
              <w:rPr>
                <w:rFonts w:ascii="Arial" w:hAnsi="Arial" w:cs="Arial"/>
                <w:b/>
                <w:sz w:val="18"/>
                <w:szCs w:val="18"/>
              </w:rPr>
            </w:pPr>
            <w:r>
              <w:rPr>
                <w:rFonts w:ascii="Arial" w:hAnsi="Arial" w:cs="Arial"/>
                <w:b/>
                <w:sz w:val="18"/>
                <w:szCs w:val="18"/>
              </w:rPr>
              <w:t>6000</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Limun</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3C37E7" w:rsidP="0053077E">
            <w:pPr>
              <w:jc w:val="center"/>
              <w:rPr>
                <w:rFonts w:ascii="Arial" w:hAnsi="Arial" w:cs="Arial"/>
                <w:b/>
                <w:sz w:val="18"/>
                <w:szCs w:val="18"/>
              </w:rPr>
            </w:pPr>
            <w:r>
              <w:rPr>
                <w:rFonts w:ascii="Arial" w:hAnsi="Arial" w:cs="Arial"/>
                <w:b/>
                <w:sz w:val="18"/>
                <w:szCs w:val="18"/>
              </w:rPr>
              <w:t>25</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Mandarine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3C37E7" w:rsidP="0053077E">
            <w:pPr>
              <w:jc w:val="center"/>
              <w:rPr>
                <w:rFonts w:ascii="Arial" w:hAnsi="Arial" w:cs="Arial"/>
                <w:b/>
                <w:sz w:val="18"/>
                <w:szCs w:val="18"/>
              </w:rPr>
            </w:pPr>
            <w:r>
              <w:rPr>
                <w:rFonts w:ascii="Arial" w:hAnsi="Arial" w:cs="Arial"/>
                <w:b/>
                <w:sz w:val="18"/>
                <w:szCs w:val="18"/>
              </w:rPr>
              <w:t>5</w:t>
            </w:r>
          </w:p>
        </w:tc>
      </w:tr>
      <w:tr w:rsidR="00E439A3" w:rsidRPr="00122727" w:rsidTr="005307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53077E">
            <w:pPr>
              <w:jc w:val="center"/>
              <w:rPr>
                <w:rFonts w:ascii="Arial" w:hAnsi="Arial" w:cs="Arial"/>
                <w:b/>
                <w:sz w:val="18"/>
                <w:szCs w:val="18"/>
                <w:lang w:val="de-DE"/>
              </w:rPr>
            </w:pPr>
            <w:r>
              <w:rPr>
                <w:rFonts w:ascii="Arial" w:hAnsi="Arial" w:cs="Arial"/>
                <w:b/>
                <w:sz w:val="18"/>
                <w:szCs w:val="18"/>
                <w:lang w:val="de-DE"/>
              </w:rPr>
              <w:t>Pomorandža</w:t>
            </w:r>
          </w:p>
        </w:tc>
        <w:tc>
          <w:tcPr>
            <w:tcW w:w="117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E439A3" w:rsidP="008806D2">
            <w:pPr>
              <w:jc w:val="center"/>
              <w:rPr>
                <w:rFonts w:ascii="Arial" w:hAnsi="Arial" w:cs="Arial"/>
                <w:sz w:val="18"/>
                <w:szCs w:val="18"/>
              </w:rPr>
            </w:pPr>
            <w:r>
              <w:rPr>
                <w:rFonts w:ascii="Arial" w:hAnsi="Arial" w:cs="Arial"/>
                <w:sz w:val="18"/>
                <w:szCs w:val="18"/>
              </w:rPr>
              <w:t>Kg</w:t>
            </w:r>
          </w:p>
        </w:tc>
        <w:tc>
          <w:tcPr>
            <w:tcW w:w="990" w:type="dxa"/>
            <w:tcBorders>
              <w:top w:val="single" w:sz="4" w:space="0" w:color="auto"/>
              <w:left w:val="single" w:sz="4" w:space="0" w:color="auto"/>
              <w:bottom w:val="single" w:sz="4" w:space="0" w:color="auto"/>
              <w:right w:val="single" w:sz="4" w:space="0" w:color="auto"/>
            </w:tcBorders>
            <w:vAlign w:val="center"/>
            <w:hideMark/>
          </w:tcPr>
          <w:p w:rsidR="00E439A3" w:rsidRPr="00122727" w:rsidRDefault="003C37E7" w:rsidP="0053077E">
            <w:pPr>
              <w:jc w:val="center"/>
              <w:rPr>
                <w:rFonts w:ascii="Arial" w:hAnsi="Arial" w:cs="Arial"/>
                <w:b/>
                <w:sz w:val="18"/>
                <w:szCs w:val="18"/>
              </w:rPr>
            </w:pPr>
            <w:r>
              <w:rPr>
                <w:rFonts w:ascii="Arial" w:hAnsi="Arial" w:cs="Arial"/>
                <w:b/>
                <w:sz w:val="18"/>
                <w:szCs w:val="18"/>
              </w:rPr>
              <w:t>5</w:t>
            </w:r>
          </w:p>
        </w:tc>
      </w:tr>
    </w:tbl>
    <w:p w:rsidR="00E439A3" w:rsidRDefault="00E439A3" w:rsidP="006E5A71">
      <w:pPr>
        <w:rPr>
          <w:rFonts w:ascii="Arial" w:hAnsi="Arial" w:cs="Arial"/>
          <w:b/>
          <w:bCs/>
          <w:iCs/>
          <w:sz w:val="18"/>
          <w:szCs w:val="18"/>
        </w:rPr>
      </w:pPr>
    </w:p>
    <w:p w:rsidR="00E439A3" w:rsidRPr="00122727" w:rsidRDefault="00E439A3" w:rsidP="006E5A71">
      <w:pPr>
        <w:rPr>
          <w:rFonts w:ascii="Arial" w:hAnsi="Arial" w:cs="Arial"/>
          <w:b/>
          <w:bCs/>
          <w:iCs/>
          <w:sz w:val="18"/>
          <w:szCs w:val="18"/>
        </w:rPr>
      </w:pPr>
    </w:p>
    <w:p w:rsidR="00B324C2" w:rsidRDefault="00B324C2" w:rsidP="00B324C2">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B324C2">
        <w:rPr>
          <w:rFonts w:ascii="Arial" w:hAnsi="Arial" w:cs="Arial"/>
          <w:iCs/>
          <w:sz w:val="22"/>
          <w:szCs w:val="22"/>
        </w:rPr>
        <w:t>90</w:t>
      </w:r>
      <w:r w:rsidRPr="00B324C2">
        <w:rPr>
          <w:rFonts w:ascii="Arial" w:hAnsi="Arial" w:cs="Arial"/>
          <w:iCs/>
          <w:sz w:val="22"/>
          <w:szCs w:val="22"/>
          <w:lang w:val="sr-Latn-CS"/>
        </w:rPr>
        <w:t xml:space="preserve"> </w:t>
      </w:r>
      <w:proofErr w:type="gramStart"/>
      <w:r w:rsidRPr="00B324C2">
        <w:rPr>
          <w:rFonts w:ascii="Arial" w:hAnsi="Arial" w:cs="Arial"/>
          <w:iCs/>
          <w:sz w:val="22"/>
          <w:szCs w:val="22"/>
          <w:lang w:val="sr-Latn-CS"/>
        </w:rPr>
        <w:t>dana</w:t>
      </w:r>
      <w:proofErr w:type="gramEnd"/>
      <w:r w:rsidRPr="00B324C2">
        <w:rPr>
          <w:rFonts w:ascii="Arial" w:hAnsi="Arial" w:cs="Arial"/>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C63254" w:rsidRPr="004B03BB" w:rsidRDefault="00C63254" w:rsidP="00B324C2">
      <w:pPr>
        <w:jc w:val="both"/>
        <w:rPr>
          <w:rFonts w:ascii="Arial" w:hAnsi="Arial" w:cs="Arial"/>
          <w:iCs/>
          <w:sz w:val="22"/>
          <w:szCs w:val="22"/>
        </w:rPr>
      </w:pPr>
    </w:p>
    <w:p w:rsidR="00B324C2" w:rsidRDefault="00B324C2" w:rsidP="00B324C2">
      <w:pPr>
        <w:jc w:val="both"/>
        <w:rPr>
          <w:rFonts w:ascii="Arial" w:hAnsi="Arial" w:cs="Arial"/>
          <w:sz w:val="22"/>
          <w:szCs w:val="22"/>
          <w:lang w:val="sr-Latn-CS"/>
        </w:rPr>
      </w:pPr>
      <w:r>
        <w:rPr>
          <w:rFonts w:ascii="Arial" w:hAnsi="Arial" w:cs="Arial"/>
          <w:sz w:val="22"/>
          <w:szCs w:val="22"/>
          <w:lang w:val="sr-Latn-CS"/>
        </w:rPr>
        <w:t xml:space="preserve">Predmetna dobra koja se isporučuju u trenutku isporuke moraju biti sa rokom trajanja </w:t>
      </w:r>
      <w:r w:rsidR="00390FC6">
        <w:rPr>
          <w:rFonts w:ascii="Arial" w:hAnsi="Arial" w:cs="Arial"/>
          <w:sz w:val="22"/>
          <w:szCs w:val="22"/>
          <w:lang w:val="sr-Latn-CS"/>
        </w:rPr>
        <w:t xml:space="preserve">od </w:t>
      </w:r>
      <w:r>
        <w:rPr>
          <w:rFonts w:ascii="Arial" w:hAnsi="Arial" w:cs="Arial"/>
          <w:sz w:val="22"/>
          <w:szCs w:val="22"/>
          <w:lang w:val="sr-Latn-CS"/>
        </w:rPr>
        <w:t>najmanje 50% od deklarisanog roka trajanja.</w:t>
      </w:r>
    </w:p>
    <w:p w:rsidR="00C63254" w:rsidRDefault="00C63254" w:rsidP="00B324C2">
      <w:pPr>
        <w:jc w:val="both"/>
        <w:rPr>
          <w:rFonts w:ascii="Arial" w:hAnsi="Arial" w:cs="Arial"/>
          <w:sz w:val="22"/>
          <w:szCs w:val="22"/>
          <w:lang w:val="sr-Latn-CS"/>
        </w:rPr>
      </w:pPr>
    </w:p>
    <w:p w:rsidR="00B324C2" w:rsidRDefault="00B324C2" w:rsidP="00B324C2">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C63254" w:rsidRPr="002310BE" w:rsidRDefault="00C63254" w:rsidP="00B324C2">
      <w:pPr>
        <w:jc w:val="both"/>
        <w:rPr>
          <w:rFonts w:ascii="Arial" w:hAnsi="Arial" w:cs="Arial"/>
          <w:iCs/>
          <w:sz w:val="22"/>
          <w:szCs w:val="22"/>
        </w:rPr>
      </w:pPr>
    </w:p>
    <w:p w:rsidR="00202973" w:rsidRPr="002310BE" w:rsidRDefault="00B324C2" w:rsidP="00FE2453">
      <w:pPr>
        <w:jc w:val="both"/>
        <w:rPr>
          <w:rFonts w:ascii="Arial" w:hAnsi="Arial" w:cs="Arial"/>
          <w:iCs/>
          <w:sz w:val="22"/>
          <w:szCs w:val="22"/>
        </w:rPr>
      </w:pPr>
      <w:r w:rsidRPr="002310BE">
        <w:rPr>
          <w:rFonts w:ascii="Arial" w:hAnsi="Arial" w:cs="Arial"/>
          <w:iCs/>
          <w:sz w:val="22"/>
          <w:szCs w:val="22"/>
        </w:rPr>
        <w:t xml:space="preserve">Dobra </w:t>
      </w:r>
      <w:r w:rsidR="00ED1526" w:rsidRPr="002310BE">
        <w:rPr>
          <w:rFonts w:ascii="Arial" w:hAnsi="Arial" w:cs="Arial"/>
          <w:iCs/>
          <w:sz w:val="22"/>
          <w:szCs w:val="22"/>
        </w:rPr>
        <w:t>iz partije broj 1</w:t>
      </w:r>
      <w:r w:rsidR="00390FC6" w:rsidRPr="002310BE">
        <w:rPr>
          <w:rFonts w:ascii="Arial" w:hAnsi="Arial" w:cs="Arial"/>
          <w:iCs/>
          <w:sz w:val="22"/>
          <w:szCs w:val="22"/>
        </w:rPr>
        <w:t xml:space="preserve"> i partije 2 dostavljaju se u roku </w:t>
      </w:r>
      <w:proofErr w:type="gramStart"/>
      <w:r w:rsidR="00390FC6" w:rsidRPr="002310BE">
        <w:rPr>
          <w:rFonts w:ascii="Arial" w:hAnsi="Arial" w:cs="Arial"/>
          <w:iCs/>
          <w:sz w:val="22"/>
          <w:szCs w:val="22"/>
        </w:rPr>
        <w:t>od</w:t>
      </w:r>
      <w:proofErr w:type="gramEnd"/>
      <w:r w:rsidR="00390FC6" w:rsidRPr="002310BE">
        <w:rPr>
          <w:rFonts w:ascii="Arial" w:hAnsi="Arial" w:cs="Arial"/>
          <w:iCs/>
          <w:sz w:val="22"/>
          <w:szCs w:val="22"/>
        </w:rPr>
        <w:t xml:space="preserve"> najduže tri dana od dana porudžbine, u svemu prema trebovanju</w:t>
      </w:r>
      <w:r w:rsidRPr="002310BE">
        <w:rPr>
          <w:rFonts w:ascii="Arial" w:hAnsi="Arial" w:cs="Arial"/>
          <w:iCs/>
          <w:sz w:val="22"/>
          <w:szCs w:val="22"/>
        </w:rPr>
        <w:t xml:space="preserve"> i potrebama</w:t>
      </w:r>
      <w:r w:rsidR="00FE2453" w:rsidRPr="002310BE">
        <w:rPr>
          <w:rFonts w:ascii="Arial" w:hAnsi="Arial" w:cs="Arial"/>
          <w:iCs/>
          <w:sz w:val="22"/>
          <w:szCs w:val="22"/>
        </w:rPr>
        <w:t xml:space="preserve"> naručioc</w:t>
      </w:r>
      <w:r w:rsidR="00C63254" w:rsidRPr="002310BE">
        <w:rPr>
          <w:rFonts w:ascii="Arial" w:hAnsi="Arial" w:cs="Arial"/>
          <w:iCs/>
          <w:sz w:val="22"/>
          <w:szCs w:val="22"/>
        </w:rPr>
        <w:t>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2310BE" w:rsidRDefault="002310BE" w:rsidP="006E5A71">
      <w:pPr>
        <w:rPr>
          <w:rFonts w:ascii="Arial" w:hAnsi="Arial" w:cs="Arial"/>
          <w:b/>
          <w:bCs/>
          <w:iCs/>
          <w:sz w:val="22"/>
          <w:szCs w:val="22"/>
        </w:rPr>
      </w:pPr>
    </w:p>
    <w:p w:rsidR="00B800F7" w:rsidRDefault="00B800F7" w:rsidP="006E5A71">
      <w:pPr>
        <w:rPr>
          <w:rFonts w:ascii="Arial" w:hAnsi="Arial" w:cs="Arial"/>
          <w:b/>
          <w:bCs/>
          <w:iCs/>
          <w:sz w:val="22"/>
          <w:szCs w:val="22"/>
        </w:rPr>
      </w:pPr>
    </w:p>
    <w:p w:rsidR="006B7983" w:rsidRDefault="006B798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lastRenderedPageBreak/>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krivična dela protiv životne sredine, krivično </w:t>
            </w:r>
            <w:r w:rsidRPr="009503F9">
              <w:rPr>
                <w:rFonts w:ascii="Arial" w:hAnsi="Arial" w:cs="Arial"/>
                <w:color w:val="auto"/>
                <w:sz w:val="18"/>
                <w:szCs w:val="18"/>
              </w:rPr>
              <w:lastRenderedPageBreak/>
              <w:t>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Default="009503F9" w:rsidP="00FE2453">
            <w:pPr>
              <w:pStyle w:val="ListParagraph"/>
              <w:tabs>
                <w:tab w:val="left" w:pos="680"/>
              </w:tabs>
              <w:autoSpaceDE w:val="0"/>
              <w:autoSpaceDN w:val="0"/>
              <w:adjustRightInd w:val="0"/>
              <w:ind w:left="0"/>
              <w:jc w:val="both"/>
              <w:rPr>
                <w:rFonts w:ascii="Arial" w:hAnsi="Arial" w:cs="Arial"/>
                <w:bCs/>
                <w:iCs/>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p w:rsidR="00814CA0" w:rsidRPr="00FE2453" w:rsidRDefault="00814CA0" w:rsidP="00FE2453">
            <w:pPr>
              <w:pStyle w:val="ListParagraph"/>
              <w:tabs>
                <w:tab w:val="left" w:pos="680"/>
              </w:tabs>
              <w:autoSpaceDE w:val="0"/>
              <w:autoSpaceDN w:val="0"/>
              <w:adjustRightInd w:val="0"/>
              <w:ind w:left="0"/>
              <w:jc w:val="both"/>
              <w:rPr>
                <w:rFonts w:ascii="Arial" w:hAnsi="Arial" w:cs="Arial"/>
                <w:color w:val="auto"/>
                <w:sz w:val="18"/>
                <w:szCs w:val="18"/>
              </w:rPr>
            </w:pPr>
            <w:r w:rsidRPr="00594CAE">
              <w:rPr>
                <w:rFonts w:ascii="Arial" w:hAnsi="Arial" w:cs="Arial"/>
                <w:b/>
                <w:sz w:val="20"/>
                <w:szCs w:val="20"/>
                <w:u w:val="single"/>
              </w:rPr>
              <w:t>Izjava, na sopstvenom memorandumu, mora da bude potpisana od strane ovlašćenog lica ponuđača i overena pečatom.</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w:t>
            </w:r>
            <w:r w:rsidR="006B7983">
              <w:rPr>
                <w:rFonts w:ascii="Arial" w:hAnsi="Arial" w:cs="Arial"/>
                <w:color w:val="auto"/>
                <w:sz w:val="22"/>
                <w:szCs w:val="22"/>
              </w:rPr>
              <w:t>i</w:t>
            </w:r>
            <w:r w:rsidRPr="00306995">
              <w:rPr>
                <w:rFonts w:ascii="Arial" w:hAnsi="Arial" w:cs="Arial"/>
                <w:color w:val="auto"/>
                <w:sz w:val="22"/>
                <w:szCs w:val="22"/>
              </w:rPr>
              <w:t>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B800F7">
        <w:trPr>
          <w:trHeight w:val="5291"/>
        </w:trPr>
        <w:tc>
          <w:tcPr>
            <w:tcW w:w="632" w:type="dxa"/>
            <w:shd w:val="clear" w:color="auto" w:fill="auto"/>
            <w:vAlign w:val="center"/>
          </w:tcPr>
          <w:p w:rsidR="000A0FA6" w:rsidRPr="008F18C4" w:rsidRDefault="005136B4" w:rsidP="00373963">
            <w:pPr>
              <w:jc w:val="center"/>
              <w:rPr>
                <w:rFonts w:ascii="Arial" w:hAnsi="Arial" w:cs="Arial"/>
                <w:color w:val="auto"/>
                <w:sz w:val="22"/>
                <w:szCs w:val="22"/>
                <w:lang w:val="sr-Cyrl-CS"/>
              </w:rPr>
            </w:pPr>
            <w:r w:rsidRPr="008F18C4">
              <w:rPr>
                <w:rFonts w:ascii="Arial" w:hAnsi="Arial" w:cs="Arial"/>
                <w:color w:val="auto"/>
                <w:sz w:val="22"/>
                <w:szCs w:val="22"/>
                <w:lang w:val="sr-Cyrl-CS"/>
              </w:rPr>
              <w:t>5.</w:t>
            </w:r>
          </w:p>
        </w:tc>
        <w:tc>
          <w:tcPr>
            <w:tcW w:w="4106" w:type="dxa"/>
            <w:shd w:val="clear" w:color="auto" w:fill="auto"/>
          </w:tcPr>
          <w:p w:rsidR="000A0FA6" w:rsidRPr="008F18C4" w:rsidRDefault="000A0FA6" w:rsidP="00373963">
            <w:pPr>
              <w:rPr>
                <w:rFonts w:ascii="Arial" w:hAnsi="Arial" w:cs="Arial"/>
                <w:color w:val="auto"/>
                <w:sz w:val="22"/>
                <w:szCs w:val="22"/>
              </w:rPr>
            </w:pPr>
          </w:p>
          <w:p w:rsidR="000A0FA6" w:rsidRPr="008F18C4" w:rsidRDefault="002A3B92" w:rsidP="008F18C4">
            <w:pPr>
              <w:pStyle w:val="ListParagraph"/>
              <w:ind w:left="0"/>
              <w:rPr>
                <w:rFonts w:ascii="Arial" w:hAnsi="Arial" w:cs="Arial"/>
                <w:iCs/>
                <w:sz w:val="22"/>
                <w:szCs w:val="22"/>
                <w:lang w:val="sr-Cyrl-CS"/>
              </w:rPr>
            </w:pPr>
            <w:r w:rsidRPr="008F18C4">
              <w:rPr>
                <w:rFonts w:ascii="Arial" w:hAnsi="Arial" w:cs="Arial"/>
                <w:sz w:val="22"/>
                <w:szCs w:val="22"/>
              </w:rPr>
              <w:t>Da</w:t>
            </w:r>
            <w:r w:rsidR="000A0FA6" w:rsidRPr="008F18C4">
              <w:rPr>
                <w:rFonts w:ascii="Arial" w:hAnsi="Arial" w:cs="Arial"/>
                <w:sz w:val="22"/>
                <w:szCs w:val="22"/>
              </w:rPr>
              <w:t xml:space="preserve"> </w:t>
            </w:r>
            <w:r w:rsidRPr="008F18C4">
              <w:rPr>
                <w:rFonts w:ascii="Arial" w:hAnsi="Arial" w:cs="Arial"/>
                <w:sz w:val="22"/>
                <w:szCs w:val="22"/>
              </w:rPr>
              <w:t>ima</w:t>
            </w:r>
            <w:r w:rsidR="000A0FA6" w:rsidRPr="008F18C4">
              <w:rPr>
                <w:rFonts w:ascii="Arial" w:hAnsi="Arial" w:cs="Arial"/>
                <w:sz w:val="22"/>
                <w:szCs w:val="22"/>
              </w:rPr>
              <w:t xml:space="preserve"> </w:t>
            </w:r>
            <w:r w:rsidRPr="008F18C4">
              <w:rPr>
                <w:rFonts w:ascii="Arial" w:hAnsi="Arial" w:cs="Arial"/>
                <w:sz w:val="22"/>
                <w:szCs w:val="22"/>
              </w:rPr>
              <w:t>važeću</w:t>
            </w:r>
            <w:r w:rsidR="000A0FA6" w:rsidRPr="008F18C4">
              <w:rPr>
                <w:rFonts w:ascii="Arial" w:hAnsi="Arial" w:cs="Arial"/>
                <w:sz w:val="22"/>
                <w:szCs w:val="22"/>
              </w:rPr>
              <w:t xml:space="preserve"> </w:t>
            </w:r>
            <w:r w:rsidRPr="008F18C4">
              <w:rPr>
                <w:rFonts w:ascii="Arial" w:hAnsi="Arial" w:cs="Arial"/>
                <w:sz w:val="22"/>
                <w:szCs w:val="22"/>
              </w:rPr>
              <w:t>dozvolu</w:t>
            </w:r>
            <w:r w:rsidR="000A0FA6" w:rsidRPr="008F18C4">
              <w:rPr>
                <w:rFonts w:ascii="Arial" w:hAnsi="Arial" w:cs="Arial"/>
                <w:sz w:val="22"/>
                <w:szCs w:val="22"/>
              </w:rPr>
              <w:t xml:space="preserve"> </w:t>
            </w:r>
            <w:r w:rsidRPr="008F18C4">
              <w:rPr>
                <w:rFonts w:ascii="Arial" w:hAnsi="Arial" w:cs="Arial"/>
                <w:sz w:val="22"/>
                <w:szCs w:val="22"/>
              </w:rPr>
              <w:t>nadležnog</w:t>
            </w:r>
            <w:r w:rsidR="000A0FA6" w:rsidRPr="008F18C4">
              <w:rPr>
                <w:rFonts w:ascii="Arial" w:hAnsi="Arial" w:cs="Arial"/>
                <w:sz w:val="22"/>
                <w:szCs w:val="22"/>
              </w:rPr>
              <w:t xml:space="preserve"> </w:t>
            </w:r>
            <w:r w:rsidRPr="008F18C4">
              <w:rPr>
                <w:rFonts w:ascii="Arial" w:hAnsi="Arial" w:cs="Arial"/>
                <w:sz w:val="22"/>
                <w:szCs w:val="22"/>
              </w:rPr>
              <w:t>organa</w:t>
            </w:r>
            <w:r w:rsidR="000A0FA6" w:rsidRPr="008F18C4">
              <w:rPr>
                <w:rFonts w:ascii="Arial" w:hAnsi="Arial" w:cs="Arial"/>
                <w:sz w:val="22"/>
                <w:szCs w:val="22"/>
              </w:rPr>
              <w:t xml:space="preserve"> </w:t>
            </w:r>
            <w:r w:rsidRPr="008F18C4">
              <w:rPr>
                <w:rFonts w:ascii="Arial" w:hAnsi="Arial" w:cs="Arial"/>
                <w:sz w:val="22"/>
                <w:szCs w:val="22"/>
              </w:rPr>
              <w:t>za</w:t>
            </w:r>
            <w:r w:rsidR="000A0FA6" w:rsidRPr="008F18C4">
              <w:rPr>
                <w:rFonts w:ascii="Arial" w:hAnsi="Arial" w:cs="Arial"/>
                <w:sz w:val="22"/>
                <w:szCs w:val="22"/>
              </w:rPr>
              <w:t xml:space="preserve"> </w:t>
            </w:r>
            <w:r w:rsidRPr="008F18C4">
              <w:rPr>
                <w:rFonts w:ascii="Arial" w:hAnsi="Arial" w:cs="Arial"/>
                <w:sz w:val="22"/>
                <w:szCs w:val="22"/>
              </w:rPr>
              <w:t>obavljanje</w:t>
            </w:r>
            <w:r w:rsidR="000A0FA6" w:rsidRPr="008F18C4">
              <w:rPr>
                <w:rFonts w:ascii="Arial" w:hAnsi="Arial" w:cs="Arial"/>
                <w:sz w:val="22"/>
                <w:szCs w:val="22"/>
              </w:rPr>
              <w:t xml:space="preserve"> </w:t>
            </w:r>
            <w:r w:rsidRPr="008F18C4">
              <w:rPr>
                <w:rFonts w:ascii="Arial" w:hAnsi="Arial" w:cs="Arial"/>
                <w:sz w:val="22"/>
                <w:szCs w:val="22"/>
              </w:rPr>
              <w:t>delatnosti</w:t>
            </w:r>
            <w:r w:rsidR="000A0FA6" w:rsidRPr="008F18C4">
              <w:rPr>
                <w:rFonts w:ascii="Arial" w:hAnsi="Arial" w:cs="Arial"/>
                <w:sz w:val="22"/>
                <w:szCs w:val="22"/>
              </w:rPr>
              <w:t xml:space="preserve"> </w:t>
            </w:r>
            <w:r w:rsidRPr="008F18C4">
              <w:rPr>
                <w:rFonts w:ascii="Arial" w:hAnsi="Arial" w:cs="Arial"/>
                <w:sz w:val="22"/>
                <w:szCs w:val="22"/>
              </w:rPr>
              <w:t>koja</w:t>
            </w:r>
            <w:r w:rsidR="000A0FA6" w:rsidRPr="008F18C4">
              <w:rPr>
                <w:rFonts w:ascii="Arial" w:hAnsi="Arial" w:cs="Arial"/>
                <w:sz w:val="22"/>
                <w:szCs w:val="22"/>
              </w:rPr>
              <w:t xml:space="preserve"> </w:t>
            </w:r>
            <w:r w:rsidRPr="008F18C4">
              <w:rPr>
                <w:rFonts w:ascii="Arial" w:hAnsi="Arial" w:cs="Arial"/>
                <w:sz w:val="22"/>
                <w:szCs w:val="22"/>
              </w:rPr>
              <w:t>je</w:t>
            </w:r>
            <w:r w:rsidR="000A0FA6" w:rsidRPr="008F18C4">
              <w:rPr>
                <w:rFonts w:ascii="Arial" w:hAnsi="Arial" w:cs="Arial"/>
                <w:sz w:val="22"/>
                <w:szCs w:val="22"/>
              </w:rPr>
              <w:t xml:space="preserve"> </w:t>
            </w:r>
            <w:r w:rsidRPr="008F18C4">
              <w:rPr>
                <w:rFonts w:ascii="Arial" w:hAnsi="Arial" w:cs="Arial"/>
                <w:sz w:val="22"/>
                <w:szCs w:val="22"/>
              </w:rPr>
              <w:t>predmet</w:t>
            </w:r>
            <w:r w:rsidR="000A0FA6" w:rsidRPr="008F18C4">
              <w:rPr>
                <w:rFonts w:ascii="Arial" w:hAnsi="Arial" w:cs="Arial"/>
                <w:sz w:val="22"/>
                <w:szCs w:val="22"/>
              </w:rPr>
              <w:t xml:space="preserve"> </w:t>
            </w:r>
            <w:r w:rsidRPr="008F18C4">
              <w:rPr>
                <w:rFonts w:ascii="Arial" w:hAnsi="Arial" w:cs="Arial"/>
                <w:sz w:val="22"/>
                <w:szCs w:val="22"/>
              </w:rPr>
              <w:t>javne</w:t>
            </w:r>
            <w:r w:rsidR="000A0FA6" w:rsidRPr="008F18C4">
              <w:rPr>
                <w:rFonts w:ascii="Arial" w:hAnsi="Arial" w:cs="Arial"/>
                <w:sz w:val="22"/>
                <w:szCs w:val="22"/>
              </w:rPr>
              <w:t xml:space="preserve"> </w:t>
            </w:r>
            <w:r w:rsidRPr="008F18C4">
              <w:rPr>
                <w:rFonts w:ascii="Arial" w:hAnsi="Arial" w:cs="Arial"/>
                <w:sz w:val="22"/>
                <w:szCs w:val="22"/>
              </w:rPr>
              <w:t>nabavke</w:t>
            </w:r>
            <w:r w:rsidR="000A0FA6" w:rsidRPr="008F18C4">
              <w:rPr>
                <w:rFonts w:ascii="Arial" w:hAnsi="Arial" w:cs="Arial"/>
                <w:sz w:val="22"/>
                <w:szCs w:val="22"/>
                <w:lang w:val="sr-Cyrl-CS"/>
              </w:rPr>
              <w:t xml:space="preserve"> </w:t>
            </w:r>
          </w:p>
        </w:tc>
        <w:tc>
          <w:tcPr>
            <w:tcW w:w="3920" w:type="dxa"/>
            <w:shd w:val="clear" w:color="auto" w:fill="auto"/>
            <w:vAlign w:val="center"/>
          </w:tcPr>
          <w:p w:rsidR="006047BC" w:rsidRPr="006047BC" w:rsidRDefault="006047BC" w:rsidP="009967E5">
            <w:pPr>
              <w:tabs>
                <w:tab w:val="left" w:pos="4232"/>
              </w:tabs>
              <w:ind w:left="302" w:hanging="728"/>
              <w:jc w:val="center"/>
              <w:rPr>
                <w:rFonts w:ascii="Arial" w:hAnsi="Arial" w:cs="Arial"/>
                <w:sz w:val="18"/>
                <w:szCs w:val="18"/>
              </w:rPr>
            </w:pPr>
          </w:p>
          <w:p w:rsidR="00EF0120" w:rsidRPr="00EF0120" w:rsidRDefault="00EF0120" w:rsidP="00EF0120">
            <w:pPr>
              <w:ind w:left="392" w:right="342"/>
              <w:jc w:val="both"/>
              <w:rPr>
                <w:rFonts w:ascii="Arial" w:hAnsi="Arial" w:cs="Arial"/>
                <w:sz w:val="16"/>
                <w:szCs w:val="16"/>
                <w:u w:val="single"/>
                <w:lang w:val="sr-Cyrl-CS"/>
              </w:rPr>
            </w:pPr>
          </w:p>
          <w:p w:rsidR="00EF0120" w:rsidRDefault="00EF0120" w:rsidP="00EF0120">
            <w:pPr>
              <w:ind w:left="392" w:right="342"/>
              <w:jc w:val="both"/>
              <w:rPr>
                <w:rFonts w:ascii="Arial" w:hAnsi="Arial" w:cs="Arial"/>
                <w:sz w:val="16"/>
                <w:szCs w:val="16"/>
                <w:lang w:val="sr-Latn-CS"/>
              </w:rPr>
            </w:pPr>
            <w:r w:rsidRPr="007D21E4">
              <w:rPr>
                <w:rFonts w:ascii="Arial" w:hAnsi="Arial" w:cs="Arial"/>
                <w:b/>
                <w:sz w:val="16"/>
                <w:szCs w:val="16"/>
                <w:lang w:val="sr-Cyrl-CS"/>
              </w:rPr>
              <w:t>a)</w:t>
            </w:r>
            <w:r w:rsidRPr="00EF0120">
              <w:rPr>
                <w:rFonts w:ascii="Arial" w:hAnsi="Arial" w:cs="Arial"/>
                <w:sz w:val="16"/>
                <w:szCs w:val="16"/>
                <w:lang w:val="sr-Cyrl-CS"/>
              </w:rPr>
              <w:t xml:space="preserve"> </w:t>
            </w:r>
            <w:r w:rsidRPr="00EF0120">
              <w:rPr>
                <w:rFonts w:ascii="Arial" w:hAnsi="Arial" w:cs="Arial"/>
                <w:sz w:val="16"/>
                <w:szCs w:val="16"/>
                <w:lang w:val="ru-RU"/>
              </w:rPr>
              <w:t xml:space="preserve">Ponuđač je u obavezi da priloži potvrdu </w:t>
            </w:r>
            <w:r w:rsidRPr="00995890">
              <w:rPr>
                <w:rFonts w:ascii="Arial" w:hAnsi="Arial" w:cs="Arial"/>
                <w:sz w:val="16"/>
                <w:szCs w:val="16"/>
                <w:lang w:val="ru-RU"/>
              </w:rPr>
              <w:t>Ministarstv</w:t>
            </w:r>
            <w:r w:rsidRPr="00995890">
              <w:rPr>
                <w:rFonts w:ascii="Arial" w:hAnsi="Arial" w:cs="Arial"/>
                <w:sz w:val="16"/>
                <w:szCs w:val="16"/>
                <w:lang w:val="sr-Cyrl-CS"/>
              </w:rPr>
              <w:t>a</w:t>
            </w:r>
            <w:r w:rsidRPr="00995890">
              <w:rPr>
                <w:rFonts w:ascii="Arial" w:hAnsi="Arial" w:cs="Arial"/>
                <w:sz w:val="16"/>
                <w:szCs w:val="16"/>
                <w:lang w:val="ru-RU"/>
              </w:rPr>
              <w:t xml:space="preserve"> poljoprivrede</w:t>
            </w:r>
            <w:r w:rsidRPr="00995890">
              <w:rPr>
                <w:rFonts w:ascii="Arial" w:hAnsi="Arial" w:cs="Arial"/>
                <w:sz w:val="16"/>
                <w:szCs w:val="16"/>
                <w:lang w:val="sr-Latn-CS"/>
              </w:rPr>
              <w:t xml:space="preserve"> i zaštite životne saredine</w:t>
            </w:r>
            <w:r w:rsidRPr="00EF0120">
              <w:rPr>
                <w:rFonts w:ascii="Arial" w:hAnsi="Arial" w:cs="Arial"/>
                <w:sz w:val="16"/>
                <w:szCs w:val="16"/>
                <w:lang w:val="ru-RU"/>
              </w:rPr>
              <w:t xml:space="preserve"> da je upisan u Centralni registar objekata a sve u skladu sa čl.</w:t>
            </w:r>
            <w:r w:rsidRPr="00EF0120">
              <w:rPr>
                <w:rFonts w:ascii="Arial" w:hAnsi="Arial" w:cs="Arial"/>
                <w:sz w:val="16"/>
                <w:szCs w:val="16"/>
                <w:lang w:val="sr-Cyrl-CS"/>
              </w:rPr>
              <w:t xml:space="preserve"> </w:t>
            </w:r>
            <w:r w:rsidRPr="00EF0120">
              <w:rPr>
                <w:rFonts w:ascii="Arial" w:hAnsi="Arial" w:cs="Arial"/>
                <w:sz w:val="16"/>
                <w:szCs w:val="16"/>
                <w:lang w:val="ru-RU"/>
              </w:rPr>
              <w:t xml:space="preserve">15. Zakona o bezbednosti hrane (dokaz se odnosi na ponuđača koji obavlja delatnost </w:t>
            </w:r>
            <w:r w:rsidRPr="00EF0120">
              <w:rPr>
                <w:rFonts w:ascii="Arial" w:hAnsi="Arial" w:cs="Arial"/>
                <w:sz w:val="16"/>
                <w:szCs w:val="16"/>
                <w:lang w:val="sr-Cyrl-CS"/>
              </w:rPr>
              <w:t xml:space="preserve">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p>
          <w:p w:rsidR="007D21E4" w:rsidRPr="007D21E4" w:rsidRDefault="007D21E4" w:rsidP="0050187D">
            <w:pPr>
              <w:shd w:val="clear" w:color="auto" w:fill="FFFFFF" w:themeFill="background1"/>
              <w:ind w:left="392" w:right="342"/>
              <w:jc w:val="both"/>
              <w:rPr>
                <w:rFonts w:ascii="Arial" w:hAnsi="Arial" w:cs="Arial"/>
                <w:sz w:val="16"/>
                <w:szCs w:val="16"/>
                <w:lang w:val="sr-Latn-CS"/>
              </w:rPr>
            </w:pP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b/>
                <w:sz w:val="16"/>
                <w:szCs w:val="16"/>
                <w:lang w:val="sr-Latn-CS"/>
              </w:rPr>
              <w:t xml:space="preserve">         </w:t>
            </w:r>
            <w:r w:rsidR="00EF0120" w:rsidRPr="007D21E4">
              <w:rPr>
                <w:rFonts w:ascii="Arial" w:hAnsi="Arial" w:cs="Arial"/>
                <w:b/>
                <w:sz w:val="16"/>
                <w:szCs w:val="16"/>
                <w:lang w:val="sr-Cyrl-CS"/>
              </w:rPr>
              <w:t>b)</w:t>
            </w:r>
            <w:r w:rsidR="00EF0120" w:rsidRPr="00EF0120">
              <w:rPr>
                <w:rFonts w:ascii="Arial" w:hAnsi="Arial" w:cs="Arial"/>
                <w:sz w:val="16"/>
                <w:szCs w:val="16"/>
                <w:lang w:val="sr-Cyrl-CS"/>
              </w:rPr>
              <w:t xml:space="preserve"> Ponuđač koji nudi </w:t>
            </w:r>
            <w:r w:rsidR="00EF0120" w:rsidRPr="00EF0120">
              <w:rPr>
                <w:rFonts w:ascii="Arial" w:hAnsi="Arial" w:cs="Arial"/>
                <w:sz w:val="16"/>
                <w:szCs w:val="16"/>
                <w:lang w:val="ru-RU"/>
              </w:rPr>
              <w:t>proizvod</w:t>
            </w:r>
            <w:r w:rsidR="00EF0120" w:rsidRPr="00EF0120">
              <w:rPr>
                <w:rFonts w:ascii="Arial" w:hAnsi="Arial" w:cs="Arial"/>
                <w:sz w:val="16"/>
                <w:szCs w:val="16"/>
                <w:lang w:val="sr-Cyrl-CS"/>
              </w:rPr>
              <w:t>e</w:t>
            </w:r>
            <w:r w:rsidR="00EF0120" w:rsidRPr="00EF0120">
              <w:rPr>
                <w:rFonts w:ascii="Arial" w:hAnsi="Arial" w:cs="Arial"/>
                <w:sz w:val="16"/>
                <w:szCs w:val="16"/>
                <w:lang w:val="ru-RU"/>
              </w:rPr>
              <w:t xml:space="preserve"> </w:t>
            </w:r>
            <w:r>
              <w:rPr>
                <w:rFonts w:ascii="Arial" w:hAnsi="Arial" w:cs="Arial"/>
                <w:sz w:val="16"/>
                <w:szCs w:val="16"/>
                <w:lang w:val="sr-Latn-CS"/>
              </w:rPr>
              <w:t xml:space="preserve">   </w:t>
            </w:r>
          </w:p>
          <w:p w:rsidR="0050187D" w:rsidRDefault="0050187D" w:rsidP="0050187D">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biljnog/mešovitog </w:t>
            </w:r>
            <w:r w:rsidR="00EF0120" w:rsidRPr="00EF0120">
              <w:rPr>
                <w:rFonts w:ascii="Arial" w:hAnsi="Arial" w:cs="Arial"/>
                <w:sz w:val="16"/>
                <w:szCs w:val="16"/>
                <w:lang w:val="ru-RU"/>
              </w:rPr>
              <w:t xml:space="preserve">porekla koji su predmet </w:t>
            </w:r>
          </w:p>
          <w:p w:rsidR="008F18C4" w:rsidRDefault="0050187D"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ru-RU"/>
              </w:rPr>
              <w:t>partije</w:t>
            </w:r>
            <w:r w:rsidR="00EF0120" w:rsidRPr="00EF0120">
              <w:rPr>
                <w:rFonts w:ascii="Arial" w:hAnsi="Arial" w:cs="Arial"/>
                <w:sz w:val="16"/>
                <w:szCs w:val="16"/>
                <w:lang w:val="sr-Latn-CS"/>
              </w:rPr>
              <w:t xml:space="preserve"> </w:t>
            </w:r>
            <w:r w:rsidR="00D9181C">
              <w:rPr>
                <w:rFonts w:ascii="Arial" w:hAnsi="Arial" w:cs="Arial"/>
                <w:sz w:val="16"/>
                <w:szCs w:val="16"/>
                <w:lang w:val="sr-Latn-CS"/>
              </w:rPr>
              <w:t xml:space="preserve"> </w:t>
            </w:r>
            <w:r w:rsidR="008F18C4">
              <w:rPr>
                <w:rFonts w:ascii="Arial" w:hAnsi="Arial" w:cs="Arial"/>
                <w:sz w:val="16"/>
                <w:szCs w:val="16"/>
                <w:lang w:val="sr-Latn-CS"/>
              </w:rPr>
              <w:t xml:space="preserve">1 i 2  </w:t>
            </w:r>
            <w:r w:rsidR="00EF0120" w:rsidRPr="00EF0120">
              <w:rPr>
                <w:rFonts w:ascii="Arial" w:hAnsi="Arial" w:cs="Arial"/>
                <w:sz w:val="16"/>
                <w:szCs w:val="16"/>
                <w:lang w:val="sr-Cyrl-CS"/>
              </w:rPr>
              <w:t xml:space="preserve">a ne poseduje objekte, </w:t>
            </w:r>
            <w:r w:rsidR="008F18C4">
              <w:rPr>
                <w:rFonts w:ascii="Arial" w:hAnsi="Arial" w:cs="Arial"/>
                <w:sz w:val="16"/>
                <w:szCs w:val="16"/>
                <w:lang w:val="sr-Latn-CS"/>
              </w:rPr>
              <w:t xml:space="preserve">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obavezan je da dostavi važeći Ugovor o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poslovnoj saradnji sa proizvođačem ili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privrednim subjektom koji obavlja </w:t>
            </w:r>
          </w:p>
          <w:p w:rsid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sr-Cyrl-CS"/>
              </w:rPr>
              <w:t xml:space="preserve">delatnost proizvodnje i </w:t>
            </w:r>
            <w:r w:rsidR="00EF0120" w:rsidRPr="00EF0120">
              <w:rPr>
                <w:rFonts w:ascii="Arial" w:hAnsi="Arial" w:cs="Arial"/>
                <w:sz w:val="16"/>
                <w:szCs w:val="16"/>
                <w:lang w:val="ru-RU"/>
              </w:rPr>
              <w:t xml:space="preserve">prometa </w:t>
            </w:r>
          </w:p>
          <w:p w:rsidR="00EF0120" w:rsidRPr="008F18C4" w:rsidRDefault="008F18C4" w:rsidP="008F18C4">
            <w:pPr>
              <w:shd w:val="clear" w:color="auto" w:fill="FFFFFF" w:themeFill="background1"/>
              <w:ind w:right="342"/>
              <w:rPr>
                <w:rFonts w:ascii="Arial" w:hAnsi="Arial" w:cs="Arial"/>
                <w:sz w:val="16"/>
                <w:szCs w:val="16"/>
                <w:lang w:val="sr-Latn-CS"/>
              </w:rPr>
            </w:pPr>
            <w:r>
              <w:rPr>
                <w:rFonts w:ascii="Arial" w:hAnsi="Arial" w:cs="Arial"/>
                <w:sz w:val="16"/>
                <w:szCs w:val="16"/>
                <w:lang w:val="sr-Latn-CS"/>
              </w:rPr>
              <w:t xml:space="preserve">         </w:t>
            </w:r>
            <w:r w:rsidR="00EF0120" w:rsidRPr="00EF0120">
              <w:rPr>
                <w:rFonts w:ascii="Arial" w:hAnsi="Arial" w:cs="Arial"/>
                <w:sz w:val="16"/>
                <w:szCs w:val="16"/>
                <w:lang w:val="ru-RU"/>
              </w:rPr>
              <w:t xml:space="preserve">proizvodima </w:t>
            </w:r>
            <w:r w:rsidR="00EF0120" w:rsidRPr="00EF0120">
              <w:rPr>
                <w:rFonts w:ascii="Arial" w:hAnsi="Arial" w:cs="Arial"/>
                <w:sz w:val="16"/>
                <w:szCs w:val="16"/>
                <w:lang w:val="sr-Cyrl-CS"/>
              </w:rPr>
              <w:t>biljnog/mešovitog</w:t>
            </w:r>
            <w:r w:rsidR="00EF0120" w:rsidRPr="00EF0120">
              <w:rPr>
                <w:rFonts w:ascii="Arial" w:hAnsi="Arial" w:cs="Arial"/>
                <w:sz w:val="16"/>
                <w:szCs w:val="16"/>
                <w:lang w:val="ru-RU"/>
              </w:rPr>
              <w:t xml:space="preserve"> porekla</w:t>
            </w:r>
            <w:r w:rsidR="00EF0120" w:rsidRPr="00EF0120">
              <w:rPr>
                <w:rFonts w:ascii="Arial" w:hAnsi="Arial" w:cs="Arial"/>
                <w:sz w:val="16"/>
                <w:szCs w:val="16"/>
                <w:lang w:val="sr-Cyrl-CS"/>
              </w:rPr>
              <w:t xml:space="preserve">. </w:t>
            </w:r>
          </w:p>
          <w:p w:rsidR="006047BC" w:rsidRPr="006047BC" w:rsidRDefault="006047BC" w:rsidP="00EF0120">
            <w:pPr>
              <w:tabs>
                <w:tab w:val="left" w:pos="4232"/>
              </w:tabs>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B800F7">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736"/>
        <w:gridCol w:w="4214"/>
        <w:gridCol w:w="4500"/>
      </w:tblGrid>
      <w:tr w:rsidR="000A0FA6" w:rsidRPr="00306995" w:rsidTr="00757C56">
        <w:trPr>
          <w:gridBefore w:val="1"/>
          <w:wBefore w:w="15" w:type="dxa"/>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21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500" w:type="dxa"/>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757C56">
        <w:trPr>
          <w:gridBefore w:val="1"/>
          <w:wBefore w:w="15" w:type="dxa"/>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214" w:type="dxa"/>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500" w:type="dxa"/>
            <w:vMerge w:val="restart"/>
            <w:shd w:val="clear" w:color="auto" w:fill="FFFFFF"/>
          </w:tcPr>
          <w:p w:rsidR="001A58A0" w:rsidRDefault="001A58A0" w:rsidP="00EE59AF">
            <w:pPr>
              <w:tabs>
                <w:tab w:val="left" w:pos="680"/>
              </w:tabs>
              <w:autoSpaceDE w:val="0"/>
              <w:autoSpaceDN w:val="0"/>
              <w:adjustRightInd w:val="0"/>
              <w:jc w:val="both"/>
              <w:rPr>
                <w:rFonts w:ascii="Arial" w:hAnsi="Arial" w:cs="Arial"/>
                <w:sz w:val="22"/>
                <w:szCs w:val="22"/>
              </w:rPr>
            </w:pPr>
          </w:p>
          <w:p w:rsidR="000C3385" w:rsidRPr="00B800F7" w:rsidRDefault="001A58A0" w:rsidP="00EF3DB6">
            <w:pPr>
              <w:tabs>
                <w:tab w:val="left" w:pos="680"/>
              </w:tabs>
              <w:autoSpaceDE w:val="0"/>
              <w:autoSpaceDN w:val="0"/>
              <w:adjustRightInd w:val="0"/>
              <w:jc w:val="both"/>
              <w:rPr>
                <w:rFonts w:ascii="Arial" w:hAnsi="Arial" w:cs="Arial"/>
                <w:color w:val="auto"/>
                <w:sz w:val="20"/>
                <w:szCs w:val="20"/>
                <w:lang w:val="sr-Latn-CS"/>
              </w:rPr>
            </w:pPr>
            <w:proofErr w:type="gramStart"/>
            <w:r>
              <w:rPr>
                <w:rFonts w:ascii="Arial" w:hAnsi="Arial" w:cs="Arial"/>
                <w:sz w:val="22"/>
                <w:szCs w:val="22"/>
              </w:rPr>
              <w:t>1.</w:t>
            </w:r>
            <w:r w:rsidR="00EE59AF" w:rsidRPr="003B434F">
              <w:rPr>
                <w:rFonts w:ascii="Arial" w:hAnsi="Arial" w:cs="Arial"/>
                <w:color w:val="auto"/>
                <w:sz w:val="20"/>
                <w:szCs w:val="20"/>
              </w:rPr>
              <w:t>Da</w:t>
            </w:r>
            <w:proofErr w:type="gramEnd"/>
            <w:r w:rsidR="00EE59AF" w:rsidRPr="003B434F">
              <w:rPr>
                <w:rFonts w:ascii="Arial" w:hAnsi="Arial" w:cs="Arial"/>
                <w:color w:val="auto"/>
                <w:sz w:val="20"/>
                <w:szCs w:val="20"/>
                <w:lang w:val="sr-Cyrl-CS"/>
              </w:rPr>
              <w:t xml:space="preserve"> ponuđač u periodu od šest meseci pre objavljivanja poziva za podnošenje ponuda na Portalu javnih nabavki</w:t>
            </w:r>
            <w:r>
              <w:rPr>
                <w:rFonts w:ascii="Arial" w:hAnsi="Arial" w:cs="Arial"/>
                <w:color w:val="auto"/>
                <w:sz w:val="20"/>
                <w:szCs w:val="20"/>
                <w:lang w:val="sr-Cyrl-CS"/>
              </w:rPr>
              <w:t xml:space="preserve"> nije bio nelikvidan (period od</w:t>
            </w:r>
            <w:r w:rsidR="00EF3DB6">
              <w:rPr>
                <w:rFonts w:ascii="Arial" w:hAnsi="Arial" w:cs="Arial"/>
                <w:color w:val="auto"/>
                <w:sz w:val="20"/>
                <w:szCs w:val="20"/>
                <w:lang w:val="sr-Latn-CS"/>
              </w:rPr>
              <w:t xml:space="preserve"> 30.04.2017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sidR="00EF3DB6">
              <w:rPr>
                <w:rFonts w:ascii="Arial" w:hAnsi="Arial" w:cs="Arial"/>
                <w:color w:val="auto"/>
                <w:sz w:val="20"/>
                <w:szCs w:val="20"/>
                <w:lang w:val="sr-Latn-CS"/>
              </w:rPr>
              <w:t>31.1</w:t>
            </w:r>
            <w:r w:rsidR="007B53AF">
              <w:rPr>
                <w:rFonts w:ascii="Arial" w:hAnsi="Arial" w:cs="Arial"/>
                <w:color w:val="auto"/>
                <w:sz w:val="20"/>
                <w:szCs w:val="20"/>
                <w:lang w:val="sr-Latn-CS"/>
              </w:rPr>
              <w:t>0</w:t>
            </w:r>
            <w:r w:rsidR="00EF3DB6">
              <w:rPr>
                <w:rFonts w:ascii="Arial" w:hAnsi="Arial" w:cs="Arial"/>
                <w:color w:val="auto"/>
                <w:sz w:val="20"/>
                <w:szCs w:val="20"/>
                <w:lang w:val="sr-Latn-CS"/>
              </w:rPr>
              <w:t>.2017</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godine)</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dokaz je potvrda Narodne banke Srbije </w:t>
            </w:r>
            <w:r w:rsidR="00EE59AF" w:rsidRPr="003B434F">
              <w:rPr>
                <w:rFonts w:ascii="Arial" w:hAnsi="Arial" w:cs="Arial"/>
                <w:color w:val="auto"/>
                <w:sz w:val="20"/>
                <w:szCs w:val="20"/>
              </w:rPr>
              <w:t xml:space="preserve">da ponuđač </w:t>
            </w:r>
            <w:r w:rsidR="00EE59AF" w:rsidRPr="003B434F">
              <w:rPr>
                <w:rFonts w:ascii="Arial" w:hAnsi="Arial" w:cs="Arial"/>
                <w:color w:val="auto"/>
                <w:sz w:val="20"/>
                <w:szCs w:val="20"/>
                <w:lang w:val="sr-Cyrl-CS"/>
              </w:rPr>
              <w:t>u periodu od</w:t>
            </w:r>
            <w:r w:rsidR="00EF3DB6">
              <w:rPr>
                <w:rFonts w:ascii="Arial" w:hAnsi="Arial" w:cs="Arial"/>
                <w:color w:val="auto"/>
                <w:sz w:val="20"/>
                <w:szCs w:val="20"/>
                <w:lang w:val="sr-Latn-CS"/>
              </w:rPr>
              <w:t xml:space="preserve"> 30.04.2017</w:t>
            </w:r>
            <w:r w:rsidR="00EF3DB6" w:rsidRPr="003B434F">
              <w:rPr>
                <w:rFonts w:ascii="Arial" w:hAnsi="Arial" w:cs="Arial"/>
                <w:color w:val="auto"/>
                <w:sz w:val="20"/>
                <w:szCs w:val="20"/>
                <w:lang w:val="sr-Latn-CS"/>
              </w:rPr>
              <w:t>.</w:t>
            </w:r>
            <w:r w:rsidR="00EF3DB6" w:rsidRPr="003B434F">
              <w:rPr>
                <w:rFonts w:ascii="Arial" w:hAnsi="Arial" w:cs="Arial"/>
                <w:color w:val="auto"/>
                <w:sz w:val="20"/>
                <w:szCs w:val="20"/>
                <w:lang w:val="sr-Cyrl-CS"/>
              </w:rPr>
              <w:t xml:space="preserve"> – </w:t>
            </w:r>
            <w:r w:rsidR="00EF3DB6">
              <w:rPr>
                <w:rFonts w:ascii="Arial" w:hAnsi="Arial" w:cs="Arial"/>
                <w:color w:val="auto"/>
                <w:sz w:val="20"/>
                <w:szCs w:val="20"/>
                <w:lang w:val="sr-Latn-CS"/>
              </w:rPr>
              <w:t>31.10.2017</w:t>
            </w:r>
            <w:r w:rsidR="00EE59AF" w:rsidRPr="003B434F">
              <w:rPr>
                <w:rFonts w:ascii="Arial" w:hAnsi="Arial" w:cs="Arial"/>
                <w:color w:val="auto"/>
                <w:sz w:val="20"/>
                <w:szCs w:val="20"/>
                <w:lang w:val="sr-Latn-CS"/>
              </w:rPr>
              <w:t xml:space="preserve">. </w:t>
            </w:r>
            <w:r w:rsidR="00EE59AF"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00EE59AF" w:rsidRPr="003B434F">
              <w:rPr>
                <w:rFonts w:ascii="Arial" w:hAnsi="Arial" w:cs="Arial"/>
                <w:color w:val="auto"/>
                <w:sz w:val="20"/>
                <w:szCs w:val="20"/>
                <w:lang w:val="sr-Latn-CS"/>
              </w:rPr>
              <w:t>.</w:t>
            </w:r>
          </w:p>
        </w:tc>
      </w:tr>
      <w:tr w:rsidR="00C623DB" w:rsidRPr="00306995" w:rsidTr="00B800F7">
        <w:trPr>
          <w:gridBefore w:val="1"/>
          <w:wBefore w:w="15" w:type="dxa"/>
          <w:trHeight w:val="3896"/>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214"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500"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757C56">
        <w:trPr>
          <w:gridBefore w:val="1"/>
          <w:wBefore w:w="15" w:type="dxa"/>
          <w:trHeight w:val="795"/>
        </w:trPr>
        <w:tc>
          <w:tcPr>
            <w:tcW w:w="736" w:type="dxa"/>
            <w:tcBorders>
              <w:top w:val="nil"/>
            </w:tcBorders>
            <w:shd w:val="clear" w:color="auto" w:fill="B8CCE4" w:themeFill="accent1" w:themeFillTint="66"/>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214" w:type="dxa"/>
            <w:tcBorders>
              <w:top w:val="nil"/>
            </w:tcBorders>
            <w:shd w:val="clear" w:color="auto" w:fill="B8CCE4" w:themeFill="accent1" w:themeFillTint="66"/>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500" w:type="dxa"/>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1917F4" w:rsidRDefault="00EE59AF" w:rsidP="00E27906">
            <w:pPr>
              <w:pStyle w:val="ListParagraph"/>
              <w:numPr>
                <w:ilvl w:val="0"/>
                <w:numId w:val="11"/>
              </w:numPr>
              <w:jc w:val="both"/>
              <w:rPr>
                <w:rFonts w:ascii="Arial" w:hAnsi="Arial" w:cs="Arial"/>
                <w:bCs/>
                <w:iCs/>
                <w:sz w:val="20"/>
                <w:szCs w:val="20"/>
                <w:lang w:val="sr-Latn-CS"/>
              </w:rPr>
            </w:pPr>
            <w:r w:rsidRPr="0036345F">
              <w:rPr>
                <w:rFonts w:ascii="Arial" w:hAnsi="Arial" w:cs="Arial"/>
                <w:b/>
                <w:bCs/>
                <w:iCs/>
                <w:sz w:val="20"/>
                <w:szCs w:val="20"/>
                <w:lang w:val="sr-Latn-CS"/>
              </w:rPr>
              <w:t>a)</w:t>
            </w:r>
            <w:r w:rsidR="00875F85">
              <w:rPr>
                <w:rFonts w:ascii="Arial" w:hAnsi="Arial" w:cs="Arial"/>
                <w:bCs/>
                <w:iCs/>
                <w:sz w:val="20"/>
                <w:szCs w:val="20"/>
                <w:lang w:val="sr-Latn-CS"/>
              </w:rPr>
              <w:t xml:space="preserve"> </w:t>
            </w:r>
            <w:r w:rsidRPr="001917F4">
              <w:rPr>
                <w:rFonts w:ascii="Arial" w:hAnsi="Arial" w:cs="Arial"/>
                <w:bCs/>
                <w:iCs/>
                <w:sz w:val="20"/>
                <w:szCs w:val="20"/>
                <w:lang w:val="sr-Latn-CS"/>
              </w:rPr>
              <w:t xml:space="preserve">Ponuđač dostavlja izjavu overenu i potpisanu na sopstvenom memorandumu da je </w:t>
            </w:r>
            <w:r w:rsidRPr="001A58A0">
              <w:rPr>
                <w:rFonts w:ascii="Arial" w:hAnsi="Arial" w:cs="Arial"/>
                <w:b/>
                <w:bCs/>
                <w:iCs/>
                <w:sz w:val="20"/>
                <w:szCs w:val="20"/>
                <w:lang w:val="sr-Latn-CS"/>
              </w:rPr>
              <w:t>proizvođač predmetnog dobra</w:t>
            </w:r>
            <w:r w:rsidR="001917F4">
              <w:rPr>
                <w:rFonts w:ascii="Arial" w:hAnsi="Arial" w:cs="Arial"/>
                <w:bCs/>
                <w:iCs/>
                <w:sz w:val="20"/>
                <w:szCs w:val="20"/>
                <w:lang w:val="sr-Latn-CS"/>
              </w:rPr>
              <w:t xml:space="preserve"> – ukoliko to jeste.</w:t>
            </w:r>
          </w:p>
          <w:p w:rsidR="001917F4" w:rsidRDefault="001917F4" w:rsidP="001917F4">
            <w:pPr>
              <w:ind w:left="729"/>
              <w:jc w:val="both"/>
              <w:rPr>
                <w:rFonts w:ascii="Arial" w:hAnsi="Arial" w:cs="Arial"/>
                <w:color w:val="auto"/>
                <w:sz w:val="20"/>
                <w:szCs w:val="20"/>
                <w:lang w:val="sr-Latn-CS"/>
              </w:rPr>
            </w:pPr>
          </w:p>
          <w:p w:rsidR="001917F4" w:rsidRDefault="001917F4" w:rsidP="001917F4">
            <w:pPr>
              <w:ind w:left="729"/>
              <w:jc w:val="both"/>
              <w:rPr>
                <w:rFonts w:ascii="Arial" w:hAnsi="Arial" w:cs="Arial"/>
                <w:b/>
                <w:color w:val="auto"/>
                <w:sz w:val="20"/>
                <w:szCs w:val="20"/>
                <w:lang w:val="sr-Latn-CS"/>
              </w:rPr>
            </w:pP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distributerom ili autorizacija (ovlašćenje) za učešće u konkretnoj javnoj nabavci izdata od strane proizvođača  </w:t>
            </w:r>
            <w:r w:rsidRPr="001917F4">
              <w:rPr>
                <w:rFonts w:ascii="Arial" w:hAnsi="Arial" w:cs="Arial"/>
                <w:b/>
                <w:color w:val="auto"/>
                <w:sz w:val="20"/>
                <w:szCs w:val="20"/>
                <w:lang w:val="sr-Latn-CS"/>
              </w:rPr>
              <w:t>ukoliko ponuđač nije proizvođač dobara koja nudi.</w:t>
            </w:r>
          </w:p>
          <w:p w:rsidR="00757C56" w:rsidRPr="001917F4" w:rsidRDefault="00757C56" w:rsidP="001917F4">
            <w:pPr>
              <w:ind w:left="729"/>
              <w:jc w:val="both"/>
              <w:rPr>
                <w:rFonts w:ascii="Arial" w:hAnsi="Arial" w:cs="Arial"/>
                <w:b/>
                <w:color w:val="auto"/>
                <w:sz w:val="20"/>
                <w:szCs w:val="20"/>
                <w:lang w:val="sr-Latn-CS"/>
              </w:rPr>
            </w:pPr>
          </w:p>
          <w:p w:rsidR="001917F4" w:rsidRPr="001917F4" w:rsidRDefault="001917F4" w:rsidP="001917F4">
            <w:pPr>
              <w:suppressAutoHyphens w:val="0"/>
              <w:spacing w:line="240" w:lineRule="auto"/>
              <w:ind w:left="729"/>
              <w:jc w:val="both"/>
              <w:rPr>
                <w:rFonts w:ascii="Arial" w:hAnsi="Arial" w:cs="Arial"/>
                <w:color w:val="auto"/>
                <w:sz w:val="20"/>
                <w:szCs w:val="20"/>
                <w:lang w:val="sr-Latn-CS"/>
              </w:rPr>
            </w:pPr>
            <w:r>
              <w:rPr>
                <w:rFonts w:ascii="Arial" w:hAnsi="Arial" w:cs="Arial"/>
                <w:b/>
                <w:color w:val="auto"/>
                <w:sz w:val="20"/>
                <w:szCs w:val="20"/>
                <w:lang w:val="sr-Latn-CS"/>
              </w:rPr>
              <w:t xml:space="preserve"> c) </w:t>
            </w:r>
            <w:r w:rsidRPr="001917F4">
              <w:rPr>
                <w:rFonts w:ascii="Arial" w:hAnsi="Arial" w:cs="Arial"/>
                <w:b/>
                <w:color w:val="auto"/>
                <w:sz w:val="20"/>
                <w:szCs w:val="20"/>
                <w:lang w:val="sr-Latn-CS"/>
              </w:rPr>
              <w:t>Ukoliko ponuđač nudi dobra uvoznog porekla</w:t>
            </w:r>
            <w:r w:rsidRPr="001917F4">
              <w:rPr>
                <w:rFonts w:ascii="Arial" w:hAnsi="Arial" w:cs="Arial"/>
                <w:color w:val="auto"/>
                <w:sz w:val="20"/>
                <w:szCs w:val="20"/>
                <w:lang w:val="sr-Latn-CS"/>
              </w:rPr>
              <w:t>, dostavlja važeći ugovor o poslovno tehničkoj saradnji ili važeći  ugovor o kupoprodaji zakljucen sa uvoznikom ili proizvođačem.</w:t>
            </w:r>
          </w:p>
          <w:p w:rsidR="00EE59AF" w:rsidRPr="001917F4" w:rsidRDefault="00EE59AF" w:rsidP="004E2BBB">
            <w:pPr>
              <w:pStyle w:val="ListParagraph"/>
              <w:ind w:left="1800"/>
              <w:jc w:val="both"/>
              <w:rPr>
                <w:rFonts w:ascii="Arial" w:hAnsi="Arial" w:cs="Arial"/>
                <w:bCs/>
                <w:iCs/>
                <w:sz w:val="20"/>
                <w:szCs w:val="20"/>
                <w:lang w:val="sr-Latn-CS"/>
              </w:rPr>
            </w:pPr>
          </w:p>
          <w:p w:rsidR="00EE59AF" w:rsidRDefault="00EE59AF" w:rsidP="004E2BBB">
            <w:pPr>
              <w:pStyle w:val="ListParagraph"/>
              <w:jc w:val="both"/>
              <w:rPr>
                <w:rFonts w:ascii="Arial" w:hAnsi="Arial" w:cs="Arial"/>
                <w:bCs/>
                <w:iCs/>
                <w:sz w:val="22"/>
                <w:szCs w:val="22"/>
                <w:lang w:val="sr-Latn-CS"/>
              </w:rPr>
            </w:pPr>
          </w:p>
          <w:p w:rsidR="00FE2453" w:rsidRPr="009B7293" w:rsidRDefault="009B7293" w:rsidP="004E2BBB">
            <w:pPr>
              <w:pStyle w:val="ListParagraph"/>
              <w:jc w:val="both"/>
              <w:rPr>
                <w:rFonts w:ascii="Arial" w:hAnsi="Arial" w:cs="Arial"/>
                <w:b/>
                <w:bCs/>
                <w:iCs/>
                <w:sz w:val="20"/>
                <w:szCs w:val="20"/>
                <w:lang w:val="sr-Latn-CS"/>
              </w:rPr>
            </w:pPr>
            <w:r w:rsidRPr="009B7293">
              <w:rPr>
                <w:rFonts w:ascii="Arial" w:hAnsi="Arial" w:cs="Arial"/>
                <w:b/>
                <w:bCs/>
                <w:iCs/>
                <w:sz w:val="20"/>
                <w:szCs w:val="20"/>
                <w:lang w:val="sr-Latn-CS"/>
              </w:rPr>
              <w:t>Svi ugovori, autorizacije i ostala dokumenta koja su sačinjena na stranom jeziku, dostavljaju se prevedena na srpski jezik i overena od strane sudskog tumača.</w:t>
            </w: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Pr="00306995" w:rsidRDefault="00FE2453" w:rsidP="004E2BBB">
            <w:pPr>
              <w:pStyle w:val="ListParagraph"/>
              <w:jc w:val="both"/>
              <w:rPr>
                <w:rFonts w:ascii="Arial" w:hAnsi="Arial" w:cs="Arial"/>
                <w:bCs/>
                <w:iCs/>
                <w:sz w:val="22"/>
                <w:szCs w:val="22"/>
                <w:lang w:val="sr-Latn-CS"/>
              </w:rPr>
            </w:pPr>
          </w:p>
          <w:p w:rsidR="00C623DB" w:rsidRPr="00B800F7" w:rsidRDefault="00C623DB" w:rsidP="00B800F7"/>
        </w:tc>
      </w:tr>
      <w:tr w:rsidR="00B800F7" w:rsidRPr="00306995" w:rsidTr="00A92B47">
        <w:trPr>
          <w:gridBefore w:val="1"/>
          <w:wBefore w:w="15" w:type="dxa"/>
          <w:trHeight w:val="70"/>
        </w:trPr>
        <w:tc>
          <w:tcPr>
            <w:tcW w:w="736" w:type="dxa"/>
            <w:tcBorders>
              <w:top w:val="single" w:sz="4" w:space="0" w:color="auto"/>
            </w:tcBorders>
            <w:shd w:val="clear" w:color="auto" w:fill="FFFFFF" w:themeFill="background1"/>
          </w:tcPr>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lang w:val="sr-Cyrl-CS"/>
              </w:rPr>
            </w:pPr>
          </w:p>
        </w:tc>
        <w:tc>
          <w:tcPr>
            <w:tcW w:w="4214" w:type="dxa"/>
            <w:tcBorders>
              <w:top w:val="single" w:sz="4" w:space="0" w:color="auto"/>
            </w:tcBorders>
            <w:shd w:val="clear" w:color="auto" w:fill="FFFFFF" w:themeFill="background1"/>
          </w:tcPr>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spacing w:line="240" w:lineRule="auto"/>
              <w:rPr>
                <w:rFonts w:ascii="Arial" w:hAnsi="Arial" w:cs="Arial"/>
                <w:i/>
                <w:iCs/>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814CA0" w:rsidRDefault="00814CA0" w:rsidP="00373963">
            <w:pPr>
              <w:snapToGrid w:val="0"/>
              <w:rPr>
                <w:rFonts w:ascii="Arial" w:hAnsi="Arial" w:cs="Arial"/>
                <w:b/>
                <w:color w:val="auto"/>
                <w:sz w:val="22"/>
                <w:szCs w:val="22"/>
                <w:lang w:val="sr-Latn-CS"/>
              </w:rPr>
            </w:pPr>
          </w:p>
          <w:p w:rsidR="00814CA0" w:rsidRDefault="00814CA0"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tc>
        <w:tc>
          <w:tcPr>
            <w:tcW w:w="4500" w:type="dxa"/>
            <w:vMerge/>
            <w:tcBorders>
              <w:top w:val="single" w:sz="4" w:space="0" w:color="auto"/>
              <w:right w:val="single" w:sz="4" w:space="0" w:color="auto"/>
            </w:tcBorders>
            <w:shd w:val="clear" w:color="auto" w:fill="FFFFFF"/>
          </w:tcPr>
          <w:p w:rsidR="00B800F7" w:rsidRPr="00306995" w:rsidRDefault="00B800F7" w:rsidP="004E2BBB">
            <w:pPr>
              <w:rPr>
                <w:sz w:val="22"/>
                <w:szCs w:val="22"/>
                <w:lang w:val="sr-Latn-CS"/>
              </w:rPr>
            </w:pPr>
          </w:p>
        </w:tc>
      </w:tr>
      <w:tr w:rsidR="00E51027" w:rsidTr="00B800F7">
        <w:tblPrEx>
          <w:tblLook w:val="0000"/>
        </w:tblPrEx>
        <w:trPr>
          <w:trHeight w:val="701"/>
        </w:trPr>
        <w:tc>
          <w:tcPr>
            <w:tcW w:w="4965" w:type="dxa"/>
            <w:gridSpan w:val="3"/>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500" w:type="dxa"/>
            <w:vMerge w:val="restart"/>
          </w:tcPr>
          <w:p w:rsidR="00E51027" w:rsidRPr="006507F0" w:rsidRDefault="00E51027" w:rsidP="006507F0">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w:t>
            </w:r>
            <w:r w:rsidR="001A58A0">
              <w:rPr>
                <w:rFonts w:ascii="Arial" w:hAnsi="Arial" w:cs="Arial"/>
                <w:color w:val="auto"/>
                <w:sz w:val="20"/>
                <w:szCs w:val="20"/>
                <w:lang w:val="sr-Latn-CS"/>
              </w:rPr>
              <w:t>.</w:t>
            </w:r>
          </w:p>
        </w:tc>
      </w:tr>
      <w:tr w:rsidR="00E51027" w:rsidTr="00B800F7">
        <w:tblPrEx>
          <w:tblLook w:val="0000"/>
        </w:tblPrEx>
        <w:trPr>
          <w:trHeight w:val="971"/>
        </w:trPr>
        <w:tc>
          <w:tcPr>
            <w:tcW w:w="4965" w:type="dxa"/>
            <w:gridSpan w:val="3"/>
          </w:tcPr>
          <w:p w:rsidR="00E51027" w:rsidRPr="006507F0" w:rsidRDefault="00E51027" w:rsidP="006507F0">
            <w:pPr>
              <w:tabs>
                <w:tab w:val="left" w:pos="680"/>
              </w:tabs>
              <w:rPr>
                <w:rFonts w:ascii="Arial" w:eastAsia="TimesNewRomanPS-BoldMT" w:hAnsi="Arial" w:cs="Arial"/>
                <w:b/>
                <w:bCs/>
                <w:color w:val="auto"/>
                <w:sz w:val="22"/>
                <w:szCs w:val="22"/>
              </w:rPr>
            </w:pPr>
          </w:p>
        </w:tc>
        <w:tc>
          <w:tcPr>
            <w:tcW w:w="4500"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B800F7">
        <w:tblPrEx>
          <w:tblLook w:val="0000"/>
        </w:tblPrEx>
        <w:trPr>
          <w:trHeight w:val="540"/>
        </w:trPr>
        <w:tc>
          <w:tcPr>
            <w:tcW w:w="4965" w:type="dxa"/>
            <w:gridSpan w:val="3"/>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500"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3941"/>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480"/>
        </w:trPr>
        <w:tc>
          <w:tcPr>
            <w:tcW w:w="4965" w:type="dxa"/>
            <w:gridSpan w:val="3"/>
            <w:shd w:val="clear" w:color="auto" w:fill="B8CCE4" w:themeFill="accent1" w:themeFillTint="66"/>
          </w:tcPr>
          <w:p w:rsidR="006507F0" w:rsidRDefault="006507F0" w:rsidP="00F3131D">
            <w:pPr>
              <w:pStyle w:val="ListParagraph"/>
              <w:tabs>
                <w:tab w:val="left" w:pos="680"/>
              </w:tabs>
              <w:ind w:left="15"/>
              <w:rPr>
                <w:rFonts w:ascii="Arial" w:hAnsi="Arial" w:cs="Arial"/>
                <w:b/>
                <w:lang w:val="sr-Latn-CS"/>
              </w:rPr>
            </w:pPr>
            <w:r>
              <w:rPr>
                <w:rFonts w:ascii="Arial" w:hAnsi="Arial" w:cs="Arial"/>
                <w:b/>
                <w:sz w:val="22"/>
                <w:szCs w:val="22"/>
                <w:lang w:val="sr-Latn-CS"/>
              </w:rPr>
              <w:t>5</w:t>
            </w:r>
            <w:r w:rsidRPr="006507F0">
              <w:rPr>
                <w:rFonts w:ascii="Arial" w:hAnsi="Arial" w:cs="Arial"/>
                <w:b/>
                <w:lang w:val="sr-Latn-CS"/>
              </w:rPr>
              <w:t xml:space="preserve">. Specifikacija potvrda realizovane </w:t>
            </w:r>
            <w:r>
              <w:rPr>
                <w:rFonts w:ascii="Arial" w:hAnsi="Arial" w:cs="Arial"/>
                <w:b/>
                <w:lang w:val="sr-Latn-CS"/>
              </w:rPr>
              <w:t xml:space="preserve">    </w:t>
            </w:r>
          </w:p>
          <w:p w:rsidR="006507F0" w:rsidRPr="006507F0" w:rsidRDefault="006507F0" w:rsidP="00F3131D">
            <w:pPr>
              <w:pStyle w:val="ListParagraph"/>
              <w:tabs>
                <w:tab w:val="left" w:pos="680"/>
              </w:tabs>
              <w:ind w:left="15"/>
              <w:rPr>
                <w:rFonts w:ascii="Arial" w:eastAsia="TimesNewRomanPS-BoldMT" w:hAnsi="Arial" w:cs="Arial"/>
                <w:b/>
                <w:bCs/>
                <w:color w:val="auto"/>
                <w:sz w:val="22"/>
                <w:szCs w:val="22"/>
              </w:rPr>
            </w:pPr>
            <w:r>
              <w:rPr>
                <w:rFonts w:ascii="Arial" w:hAnsi="Arial" w:cs="Arial"/>
                <w:b/>
                <w:sz w:val="22"/>
                <w:szCs w:val="22"/>
                <w:lang w:val="sr-Latn-CS"/>
              </w:rPr>
              <w:t xml:space="preserve">                           </w:t>
            </w:r>
            <w:r w:rsidRPr="006507F0">
              <w:rPr>
                <w:rFonts w:ascii="Arial" w:hAnsi="Arial" w:cs="Arial"/>
                <w:b/>
                <w:lang w:val="sr-Latn-CS"/>
              </w:rPr>
              <w:t>prodaje</w:t>
            </w:r>
          </w:p>
        </w:tc>
        <w:tc>
          <w:tcPr>
            <w:tcW w:w="4500" w:type="dxa"/>
            <w:vMerge w:val="restart"/>
          </w:tcPr>
          <w:p w:rsidR="006507F0" w:rsidRPr="00645019" w:rsidRDefault="006507F0" w:rsidP="00645019">
            <w:pPr>
              <w:suppressAutoHyphens w:val="0"/>
              <w:spacing w:line="240" w:lineRule="auto"/>
              <w:jc w:val="both"/>
              <w:rPr>
                <w:rFonts w:ascii="Arial" w:eastAsia="TimesNewRomanPS-BoldMT" w:hAnsi="Arial" w:cs="Arial"/>
                <w:b/>
                <w:bCs/>
                <w:color w:val="auto"/>
                <w:sz w:val="20"/>
                <w:szCs w:val="20"/>
              </w:rPr>
            </w:pPr>
          </w:p>
          <w:p w:rsidR="006507F0" w:rsidRPr="006507F0" w:rsidRDefault="006507F0" w:rsidP="006507F0">
            <w:pPr>
              <w:jc w:val="both"/>
              <w:rPr>
                <w:rFonts w:ascii="Arial" w:hAnsi="Arial" w:cs="Arial"/>
                <w:color w:val="auto"/>
                <w:sz w:val="20"/>
                <w:szCs w:val="20"/>
                <w:lang w:val="sr-Latn-CS"/>
              </w:rPr>
            </w:pPr>
            <w:r>
              <w:rPr>
                <w:rFonts w:ascii="Arial" w:eastAsia="TimesNewRomanPS-BoldMT" w:hAnsi="Arial" w:cs="Arial"/>
                <w:b/>
                <w:bCs/>
                <w:color w:val="auto"/>
                <w:sz w:val="22"/>
                <w:szCs w:val="22"/>
              </w:rPr>
              <w:t xml:space="preserve">5. </w:t>
            </w:r>
            <w:r w:rsidRPr="006507F0">
              <w:rPr>
                <w:rFonts w:ascii="Arial" w:hAnsi="Arial" w:cs="Arial"/>
                <w:color w:val="auto"/>
                <w:sz w:val="20"/>
                <w:szCs w:val="20"/>
                <w:lang w:val="sr-Latn-CS"/>
              </w:rPr>
              <w:t xml:space="preserve">Specifikaciju potvrda realizovane prodaje (obrazac) ponuđač popunjava i </w:t>
            </w:r>
            <w:proofErr w:type="gramStart"/>
            <w:r w:rsidRPr="006507F0">
              <w:rPr>
                <w:rFonts w:ascii="Arial" w:hAnsi="Arial" w:cs="Arial"/>
                <w:color w:val="auto"/>
                <w:sz w:val="20"/>
                <w:szCs w:val="20"/>
                <w:lang w:val="sr-Latn-CS"/>
              </w:rPr>
              <w:t>overava  na</w:t>
            </w:r>
            <w:proofErr w:type="gramEnd"/>
            <w:r w:rsidRPr="006507F0">
              <w:rPr>
                <w:rFonts w:ascii="Arial" w:hAnsi="Arial" w:cs="Arial"/>
                <w:color w:val="auto"/>
                <w:sz w:val="20"/>
                <w:szCs w:val="20"/>
                <w:lang w:val="sr-Latn-CS"/>
              </w:rPr>
              <w:t xml:space="preserve"> osnovu overenih potvrda kupaca koje prilaže i to za  svaku partiju posebno. Specifikacija  potvrda realizovane prodaje (obrazac) može se kopirati u potreban broj primeraka, za svaku partiju posebno.</w:t>
            </w:r>
          </w:p>
          <w:p w:rsidR="006507F0" w:rsidRPr="006507F0" w:rsidRDefault="006507F0" w:rsidP="006507F0">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w:t>
            </w:r>
            <w:r w:rsidR="00753D23">
              <w:rPr>
                <w:rFonts w:ascii="Arial" w:hAnsi="Arial" w:cs="Arial"/>
                <w:color w:val="auto"/>
                <w:sz w:val="20"/>
                <w:szCs w:val="20"/>
                <w:lang w:val="sr-Latn-CS"/>
              </w:rPr>
              <w:t xml:space="preserve"> i</w:t>
            </w:r>
            <w:r>
              <w:rPr>
                <w:rFonts w:ascii="Arial" w:hAnsi="Arial" w:cs="Arial"/>
                <w:color w:val="auto"/>
                <w:sz w:val="20"/>
                <w:szCs w:val="20"/>
                <w:lang w:val="sr-Latn-CS"/>
              </w:rPr>
              <w:t xml:space="preserve"> isključivo po osnovu ugovora zaključenih na osnovu sprovedenih postupaka javnih nabavki.</w:t>
            </w:r>
          </w:p>
          <w:p w:rsidR="006507F0" w:rsidRPr="006507F0" w:rsidRDefault="006507F0" w:rsidP="006507F0">
            <w:pPr>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sidR="004F4A4B">
              <w:rPr>
                <w:rFonts w:ascii="Arial" w:hAnsi="Arial" w:cs="Arial"/>
                <w:color w:val="auto"/>
                <w:sz w:val="20"/>
                <w:szCs w:val="20"/>
                <w:lang w:val="sr-Latn-CS"/>
              </w:rPr>
              <w:t>u prethodne 3 (tri) godine (2014, 2015. i 2016</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6507F0" w:rsidRPr="00757C56" w:rsidRDefault="006507F0" w:rsidP="006507F0">
            <w:pPr>
              <w:jc w:val="both"/>
              <w:rPr>
                <w:rFonts w:ascii="Arial" w:hAnsi="Arial" w:cs="Arial"/>
                <w:b/>
                <w:color w:val="auto"/>
                <w:sz w:val="20"/>
                <w:szCs w:val="20"/>
                <w:u w:val="single"/>
                <w:lang w:val="sr-Latn-CS"/>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757C56">
              <w:rPr>
                <w:rFonts w:ascii="Arial" w:hAnsi="Arial" w:cs="Arial"/>
                <w:b/>
                <w:color w:val="auto"/>
                <w:sz w:val="20"/>
                <w:szCs w:val="20"/>
                <w:u w:val="single"/>
                <w:lang w:val="sr-Latn-CS"/>
              </w:rPr>
              <w:t xml:space="preserve">najmanje PO DVE POTVRDE za svaku od prethodne tri godine i to za svaku partiju za koju podnosi ponudu. </w:t>
            </w:r>
          </w:p>
          <w:p w:rsidR="006507F0" w:rsidRDefault="006507F0" w:rsidP="006507F0">
            <w:pPr>
              <w:rPr>
                <w:rFonts w:ascii="Arial" w:eastAsia="TimesNewRomanPS-BoldMT" w:hAnsi="Arial" w:cs="Arial"/>
                <w:b/>
                <w:bCs/>
                <w:color w:val="auto"/>
                <w:sz w:val="22"/>
                <w:szCs w:val="22"/>
              </w:rPr>
            </w:pPr>
          </w:p>
        </w:tc>
      </w:tr>
      <w:tr w:rsidR="006507F0" w:rsidTr="00B800F7">
        <w:tblPrEx>
          <w:tblLook w:val="0000"/>
        </w:tblPrEx>
        <w:trPr>
          <w:trHeight w:val="1650"/>
        </w:trPr>
        <w:tc>
          <w:tcPr>
            <w:tcW w:w="496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F3131D">
            <w:pPr>
              <w:pStyle w:val="ListParagraph"/>
              <w:tabs>
                <w:tab w:val="left" w:pos="680"/>
              </w:tabs>
              <w:ind w:left="0"/>
              <w:rPr>
                <w:rFonts w:ascii="Arial" w:eastAsia="TimesNewRomanPS-BoldMT" w:hAnsi="Arial" w:cs="Arial"/>
                <w:b/>
                <w:bCs/>
                <w:color w:val="auto"/>
                <w:sz w:val="22"/>
                <w:szCs w:val="22"/>
              </w:rPr>
            </w:pPr>
          </w:p>
        </w:tc>
      </w:tr>
    </w:tbl>
    <w:p w:rsidR="00A92B47"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p>
    <w:p w:rsidR="000A0FA6" w:rsidRPr="00306995"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lastRenderedPageBreak/>
        <w:t xml:space="preserve">                      </w:t>
      </w:r>
      <w:r w:rsidR="00732DA2"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Default="000A0FA6" w:rsidP="00C12AAA">
      <w:pPr>
        <w:pStyle w:val="ListParagraph"/>
        <w:tabs>
          <w:tab w:val="left" w:pos="680"/>
        </w:tabs>
        <w:ind w:left="0"/>
        <w:jc w:val="both"/>
        <w:rPr>
          <w:rFonts w:ascii="Arial" w:hAnsi="Arial" w:cs="Arial"/>
          <w:iCs/>
          <w:sz w:val="20"/>
          <w:szCs w:val="20"/>
          <w:lang w:val="sr-Latn-CS"/>
        </w:rPr>
      </w:pPr>
    </w:p>
    <w:p w:rsidR="00581ACC" w:rsidRDefault="00581ACC" w:rsidP="00C12AAA">
      <w:pPr>
        <w:pStyle w:val="ListParagraph"/>
        <w:tabs>
          <w:tab w:val="left" w:pos="680"/>
        </w:tabs>
        <w:ind w:left="0"/>
        <w:jc w:val="both"/>
        <w:rPr>
          <w:rFonts w:ascii="Arial" w:hAnsi="Arial" w:cs="Arial"/>
          <w:iCs/>
          <w:sz w:val="20"/>
          <w:szCs w:val="20"/>
          <w:lang w:val="sr-Latn-CS"/>
        </w:rPr>
      </w:pPr>
    </w:p>
    <w:p w:rsidR="00581ACC" w:rsidRPr="00F06346" w:rsidRDefault="00581ACC" w:rsidP="00C12AAA">
      <w:pPr>
        <w:pStyle w:val="ListParagraph"/>
        <w:tabs>
          <w:tab w:val="left" w:pos="680"/>
        </w:tabs>
        <w:ind w:left="0"/>
        <w:jc w:val="both"/>
        <w:rPr>
          <w:rFonts w:ascii="Arial" w:hAnsi="Arial" w:cs="Arial"/>
          <w:iCs/>
          <w:sz w:val="20"/>
          <w:szCs w:val="20"/>
          <w:lang w:val="sr-Latn-CS"/>
        </w:rPr>
      </w:pPr>
    </w:p>
    <w:p w:rsidR="006D38C9" w:rsidRPr="00814CA0" w:rsidRDefault="0057417F" w:rsidP="00C12AAA">
      <w:pPr>
        <w:pStyle w:val="ListParagraph"/>
        <w:ind w:left="0"/>
        <w:jc w:val="both"/>
        <w:rPr>
          <w:rFonts w:ascii="Arial" w:hAnsi="Arial" w:cs="Arial"/>
          <w:bCs/>
          <w:iCs/>
          <w:color w:val="auto"/>
          <w:sz w:val="22"/>
          <w:szCs w:val="22"/>
        </w:rPr>
      </w:pPr>
      <w:r w:rsidRPr="00814CA0">
        <w:rPr>
          <w:rFonts w:ascii="Arial" w:hAnsi="Arial" w:cs="Arial"/>
          <w:b/>
          <w:bCs/>
          <w:iCs/>
          <w:color w:val="auto"/>
          <w:sz w:val="22"/>
          <w:szCs w:val="22"/>
        </w:rPr>
        <w:t xml:space="preserve">           </w:t>
      </w:r>
      <w:r w:rsidR="006D38C9" w:rsidRPr="00814CA0">
        <w:rPr>
          <w:rFonts w:ascii="Arial" w:hAnsi="Arial" w:cs="Arial"/>
          <w:b/>
          <w:bCs/>
          <w:iCs/>
          <w:color w:val="auto"/>
          <w:sz w:val="22"/>
          <w:szCs w:val="22"/>
          <w:lang w:val="sr-Cyrl-CS"/>
        </w:rPr>
        <w:t>U</w:t>
      </w:r>
      <w:r w:rsidR="006D38C9" w:rsidRPr="00814CA0">
        <w:rPr>
          <w:rFonts w:ascii="Arial" w:hAnsi="Arial" w:cs="Arial"/>
          <w:b/>
          <w:bCs/>
          <w:iCs/>
          <w:color w:val="auto"/>
          <w:sz w:val="22"/>
          <w:szCs w:val="22"/>
        </w:rPr>
        <w:t>koliko ponuđač podnosi ponudu sa podizvođačem</w:t>
      </w:r>
      <w:r w:rsidR="006D38C9" w:rsidRPr="00814CA0">
        <w:rPr>
          <w:rFonts w:ascii="Arial" w:hAnsi="Arial" w:cs="Arial"/>
          <w:bCs/>
          <w:iCs/>
          <w:color w:val="auto"/>
          <w:sz w:val="22"/>
          <w:szCs w:val="22"/>
        </w:rPr>
        <w:t xml:space="preserve">, ponuđač je dužan </w:t>
      </w:r>
    </w:p>
    <w:p w:rsidR="006D38C9" w:rsidRPr="00814CA0" w:rsidRDefault="006D38C9"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rPr>
        <w:t xml:space="preserve">           </w:t>
      </w:r>
      <w:proofErr w:type="gramStart"/>
      <w:r w:rsidRPr="00814CA0">
        <w:rPr>
          <w:rFonts w:ascii="Arial" w:hAnsi="Arial" w:cs="Arial"/>
          <w:bCs/>
          <w:iCs/>
          <w:color w:val="auto"/>
          <w:sz w:val="22"/>
          <w:szCs w:val="22"/>
        </w:rPr>
        <w:t>da</w:t>
      </w:r>
      <w:proofErr w:type="gramEnd"/>
      <w:r w:rsidRPr="00814CA0">
        <w:rPr>
          <w:rFonts w:ascii="Arial" w:hAnsi="Arial" w:cs="Arial"/>
          <w:bCs/>
          <w:iCs/>
          <w:color w:val="auto"/>
          <w:sz w:val="22"/>
          <w:szCs w:val="22"/>
        </w:rPr>
        <w:t xml:space="preserve"> </w:t>
      </w:r>
      <w:r w:rsidRPr="00814CA0">
        <w:rPr>
          <w:rFonts w:ascii="Arial" w:hAnsi="Arial" w:cs="Arial"/>
          <w:bCs/>
          <w:iCs/>
          <w:color w:val="auto"/>
          <w:sz w:val="22"/>
          <w:szCs w:val="22"/>
          <w:lang w:val="sr-Cyrl-CS"/>
        </w:rPr>
        <w:t>za</w:t>
      </w: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podizvođača dostavi dokaze da ispunjava uslove iz člana 75. stav 1. </w:t>
      </w:r>
    </w:p>
    <w:p w:rsidR="006D38C9" w:rsidRPr="00814CA0" w:rsidRDefault="006D38C9"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tač. 1) do </w:t>
      </w:r>
      <w:r w:rsidR="00785CA9" w:rsidRPr="00814CA0">
        <w:rPr>
          <w:rFonts w:ascii="Arial" w:hAnsi="Arial" w:cs="Arial"/>
          <w:bCs/>
          <w:iCs/>
          <w:color w:val="auto"/>
          <w:sz w:val="22"/>
          <w:szCs w:val="22"/>
          <w:lang w:val="sr-Latn-CS"/>
        </w:rPr>
        <w:t>4</w:t>
      </w:r>
      <w:r w:rsidRPr="00814CA0">
        <w:rPr>
          <w:rFonts w:ascii="Arial" w:hAnsi="Arial" w:cs="Arial"/>
          <w:bCs/>
          <w:iCs/>
          <w:color w:val="auto"/>
          <w:sz w:val="22"/>
          <w:szCs w:val="22"/>
          <w:lang w:val="sr-Cyrl-CS"/>
        </w:rPr>
        <w:t>)</w:t>
      </w: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Zakona, a dokaz iz člana 75. stav 1. tač. </w:t>
      </w:r>
      <w:r w:rsidR="002C7456" w:rsidRPr="00814CA0">
        <w:rPr>
          <w:rFonts w:ascii="Arial" w:hAnsi="Arial" w:cs="Arial"/>
          <w:bCs/>
          <w:iCs/>
          <w:color w:val="auto"/>
          <w:sz w:val="22"/>
          <w:szCs w:val="22"/>
          <w:lang w:val="sr-Latn-CS"/>
        </w:rPr>
        <w:t>5</w:t>
      </w:r>
      <w:r w:rsidRPr="00814CA0">
        <w:rPr>
          <w:rFonts w:ascii="Arial" w:hAnsi="Arial" w:cs="Arial"/>
          <w:bCs/>
          <w:iCs/>
          <w:color w:val="auto"/>
          <w:sz w:val="22"/>
          <w:szCs w:val="22"/>
          <w:lang w:val="sr-Cyrl-CS"/>
        </w:rPr>
        <w:t xml:space="preserve">) Zakona, za deo </w:t>
      </w:r>
    </w:p>
    <w:p w:rsidR="003D7279" w:rsidRPr="00814CA0" w:rsidRDefault="006D38C9"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nabavke koji će ponuđač</w:t>
      </w:r>
      <w:r w:rsidRPr="00814CA0">
        <w:rPr>
          <w:rFonts w:ascii="Arial" w:hAnsi="Arial" w:cs="Arial"/>
          <w:bCs/>
          <w:iCs/>
          <w:color w:val="auto"/>
          <w:sz w:val="22"/>
          <w:szCs w:val="22"/>
          <w:lang w:val="sr-Latn-CS"/>
        </w:rPr>
        <w:t xml:space="preserve"> </w:t>
      </w:r>
      <w:r w:rsidRPr="00814CA0">
        <w:rPr>
          <w:rFonts w:ascii="Arial" w:hAnsi="Arial" w:cs="Arial"/>
          <w:bCs/>
          <w:iCs/>
          <w:color w:val="auto"/>
          <w:sz w:val="22"/>
          <w:szCs w:val="22"/>
          <w:lang w:val="sr-Cyrl-CS"/>
        </w:rPr>
        <w:t xml:space="preserve">izvršiti preko podizvođača.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
          <w:bCs/>
          <w:iCs/>
          <w:color w:val="auto"/>
          <w:sz w:val="22"/>
          <w:szCs w:val="22"/>
        </w:rPr>
        <w:t xml:space="preserve">            </w:t>
      </w:r>
      <w:r w:rsidR="002C7456" w:rsidRPr="00814CA0">
        <w:rPr>
          <w:rFonts w:ascii="Arial" w:hAnsi="Arial" w:cs="Arial"/>
          <w:b/>
          <w:bCs/>
          <w:iCs/>
          <w:color w:val="auto"/>
          <w:sz w:val="22"/>
          <w:szCs w:val="22"/>
        </w:rPr>
        <w:t>Ukoliko p</w:t>
      </w:r>
      <w:r w:rsidR="002C7456" w:rsidRPr="00814CA0">
        <w:rPr>
          <w:rFonts w:ascii="Arial" w:hAnsi="Arial" w:cs="Arial"/>
          <w:b/>
          <w:bCs/>
          <w:iCs/>
          <w:color w:val="auto"/>
          <w:sz w:val="22"/>
          <w:szCs w:val="22"/>
          <w:lang w:val="sr-Cyrl-CS"/>
        </w:rPr>
        <w:t>onudu</w:t>
      </w:r>
      <w:r w:rsidR="002C7456" w:rsidRPr="00814CA0">
        <w:rPr>
          <w:rFonts w:ascii="Arial" w:hAnsi="Arial" w:cs="Arial"/>
          <w:b/>
          <w:bCs/>
          <w:iCs/>
          <w:color w:val="auto"/>
          <w:sz w:val="22"/>
          <w:szCs w:val="22"/>
        </w:rPr>
        <w:t xml:space="preserve"> podnosi </w:t>
      </w:r>
      <w:r w:rsidR="002C7456" w:rsidRPr="00814CA0">
        <w:rPr>
          <w:rFonts w:ascii="Arial" w:hAnsi="Arial" w:cs="Arial"/>
          <w:b/>
          <w:bCs/>
          <w:iCs/>
          <w:color w:val="auto"/>
          <w:sz w:val="22"/>
          <w:szCs w:val="22"/>
          <w:lang w:val="sr-Cyrl-CS"/>
        </w:rPr>
        <w:t>grupa ponuđača</w:t>
      </w:r>
      <w:r w:rsidR="002C7456" w:rsidRPr="00814CA0">
        <w:rPr>
          <w:rFonts w:ascii="Arial" w:hAnsi="Arial" w:cs="Arial"/>
          <w:bCs/>
          <w:iCs/>
          <w:color w:val="auto"/>
          <w:sz w:val="22"/>
          <w:szCs w:val="22"/>
        </w:rPr>
        <w:t xml:space="preserve"> ponuđač je dužan da </w:t>
      </w:r>
      <w:r w:rsidR="002C7456" w:rsidRPr="00814CA0">
        <w:rPr>
          <w:rFonts w:ascii="Arial" w:hAnsi="Arial" w:cs="Arial"/>
          <w:bCs/>
          <w:iCs/>
          <w:color w:val="auto"/>
          <w:sz w:val="22"/>
          <w:szCs w:val="22"/>
          <w:lang w:val="sr-Cyrl-CS"/>
        </w:rPr>
        <w:t xml:space="preserve">za svakog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člana grupe dostavi navedene dokaze da ispunjava uslove iz člana 75. stav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1. tač. 1) do </w:t>
      </w:r>
      <w:r w:rsidR="008F7C7F" w:rsidRPr="00814CA0">
        <w:rPr>
          <w:rFonts w:ascii="Arial" w:hAnsi="Arial" w:cs="Arial"/>
          <w:bCs/>
          <w:iCs/>
          <w:color w:val="auto"/>
          <w:sz w:val="22"/>
          <w:szCs w:val="22"/>
          <w:lang w:val="sr-Latn-CS"/>
        </w:rPr>
        <w:t>4</w:t>
      </w:r>
      <w:r w:rsidR="002C7456" w:rsidRPr="00814CA0">
        <w:rPr>
          <w:rFonts w:ascii="Arial" w:hAnsi="Arial" w:cs="Arial"/>
          <w:bCs/>
          <w:iCs/>
          <w:color w:val="auto"/>
          <w:sz w:val="22"/>
          <w:szCs w:val="22"/>
          <w:lang w:val="sr-Cyrl-CS"/>
        </w:rPr>
        <w:t xml:space="preserve">), a dokaz iz člana 75. stav 1. tač. </w:t>
      </w:r>
      <w:r w:rsidR="008F7C7F" w:rsidRPr="00814CA0">
        <w:rPr>
          <w:rFonts w:ascii="Arial" w:hAnsi="Arial" w:cs="Arial"/>
          <w:bCs/>
          <w:iCs/>
          <w:color w:val="auto"/>
          <w:sz w:val="22"/>
          <w:szCs w:val="22"/>
          <w:lang w:val="sr-Latn-CS"/>
        </w:rPr>
        <w:t>5</w:t>
      </w:r>
      <w:r w:rsidR="002C7456" w:rsidRPr="00814CA0">
        <w:rPr>
          <w:rFonts w:ascii="Arial" w:hAnsi="Arial" w:cs="Arial"/>
          <w:bCs/>
          <w:iCs/>
          <w:color w:val="auto"/>
          <w:sz w:val="22"/>
          <w:szCs w:val="22"/>
          <w:lang w:val="sr-Cyrl-CS"/>
        </w:rPr>
        <w:t xml:space="preserve">) Zakona, dužan je da </w:t>
      </w:r>
    </w:p>
    <w:p w:rsidR="002E3A74"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dostavi ponuđač iz grupe ponuđača kojem je povereno izvršenje dela </w:t>
      </w:r>
      <w:r w:rsidRPr="00814CA0">
        <w:rPr>
          <w:rFonts w:ascii="Arial" w:hAnsi="Arial" w:cs="Arial"/>
          <w:bCs/>
          <w:iCs/>
          <w:color w:val="auto"/>
          <w:sz w:val="22"/>
          <w:szCs w:val="22"/>
          <w:lang w:val="sr-Latn-CS"/>
        </w:rPr>
        <w:t xml:space="preserve">  </w:t>
      </w:r>
    </w:p>
    <w:p w:rsidR="002C7456" w:rsidRPr="00814CA0" w:rsidRDefault="002E3A74" w:rsidP="00C12AAA">
      <w:pPr>
        <w:pStyle w:val="ListParagraph"/>
        <w:ind w:left="0"/>
        <w:jc w:val="both"/>
        <w:rPr>
          <w:rFonts w:ascii="Arial" w:hAnsi="Arial" w:cs="Arial"/>
          <w:bCs/>
          <w:iCs/>
          <w:color w:val="auto"/>
          <w:sz w:val="22"/>
          <w:szCs w:val="22"/>
          <w:lang w:val="sr-Latn-CS"/>
        </w:rPr>
      </w:pPr>
      <w:r w:rsidRPr="00814CA0">
        <w:rPr>
          <w:rFonts w:ascii="Arial" w:hAnsi="Arial" w:cs="Arial"/>
          <w:bCs/>
          <w:iCs/>
          <w:color w:val="auto"/>
          <w:sz w:val="22"/>
          <w:szCs w:val="22"/>
          <w:lang w:val="sr-Latn-CS"/>
        </w:rPr>
        <w:t xml:space="preserve">            </w:t>
      </w:r>
      <w:r w:rsidR="002C7456" w:rsidRPr="00814CA0">
        <w:rPr>
          <w:rFonts w:ascii="Arial" w:hAnsi="Arial" w:cs="Arial"/>
          <w:bCs/>
          <w:iCs/>
          <w:color w:val="auto"/>
          <w:sz w:val="22"/>
          <w:szCs w:val="22"/>
          <w:lang w:val="sr-Cyrl-CS"/>
        </w:rPr>
        <w:t xml:space="preserve">nabavke za koji je neophodna ispunjenost tog uslova. </w:t>
      </w:r>
    </w:p>
    <w:p w:rsidR="000A0FA6" w:rsidRPr="00814CA0" w:rsidRDefault="002E3A74" w:rsidP="00C12AAA">
      <w:pPr>
        <w:pStyle w:val="ListParagraph"/>
        <w:ind w:left="0"/>
        <w:jc w:val="both"/>
        <w:rPr>
          <w:rFonts w:ascii="Arial" w:hAnsi="Arial" w:cs="Arial"/>
          <w:bCs/>
          <w:iCs/>
          <w:color w:val="auto"/>
          <w:sz w:val="22"/>
          <w:szCs w:val="22"/>
        </w:rPr>
      </w:pPr>
      <w:r w:rsidRPr="00814CA0">
        <w:rPr>
          <w:rFonts w:ascii="Arial" w:hAnsi="Arial" w:cs="Arial"/>
          <w:b/>
          <w:bCs/>
          <w:iCs/>
          <w:color w:val="auto"/>
          <w:sz w:val="22"/>
          <w:szCs w:val="22"/>
          <w:lang w:val="sr-Latn-CS"/>
        </w:rPr>
        <w:t xml:space="preserve">            </w:t>
      </w:r>
      <w:r w:rsidRPr="00814CA0">
        <w:rPr>
          <w:rFonts w:ascii="Arial" w:hAnsi="Arial" w:cs="Arial"/>
          <w:bCs/>
          <w:iCs/>
          <w:color w:val="auto"/>
          <w:sz w:val="22"/>
          <w:szCs w:val="22"/>
          <w:lang w:val="sr-Cyrl-CS"/>
        </w:rPr>
        <w:t>Dodatne uslove grupa ponuđača ispunjava zajedno.</w:t>
      </w:r>
    </w:p>
    <w:p w:rsidR="002E3A74" w:rsidRPr="00814CA0" w:rsidRDefault="002E3A74" w:rsidP="002E3A74">
      <w:pPr>
        <w:pStyle w:val="ListParagraph"/>
        <w:ind w:left="0"/>
        <w:jc w:val="both"/>
        <w:rPr>
          <w:rFonts w:ascii="Arial" w:hAnsi="Arial" w:cs="Arial"/>
          <w:bCs/>
          <w:iCs/>
          <w:sz w:val="22"/>
          <w:szCs w:val="22"/>
        </w:rPr>
      </w:pPr>
    </w:p>
    <w:p w:rsidR="000A0FA6" w:rsidRPr="00814CA0" w:rsidRDefault="002A3B92" w:rsidP="00B933A6">
      <w:pPr>
        <w:pStyle w:val="ListParagraph"/>
        <w:jc w:val="both"/>
        <w:rPr>
          <w:rFonts w:ascii="Arial" w:eastAsia="TimesNewRomanPSMT" w:hAnsi="Arial" w:cs="Arial"/>
          <w:bCs/>
          <w:sz w:val="22"/>
          <w:szCs w:val="22"/>
        </w:rPr>
      </w:pPr>
      <w:r w:rsidRPr="00814CA0">
        <w:rPr>
          <w:rFonts w:ascii="Arial" w:eastAsia="TimesNewRomanPSMT" w:hAnsi="Arial" w:cs="Arial"/>
          <w:bCs/>
          <w:sz w:val="22"/>
          <w:szCs w:val="22"/>
        </w:rPr>
        <w:t>Ponuđač</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dužan</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bez</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odlaganja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pismeno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obavesti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naručioca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bilo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kojoj</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promeni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vezi</w:t>
      </w:r>
      <w:r w:rsidR="000A0FA6" w:rsidRPr="00814CA0">
        <w:rPr>
          <w:rFonts w:ascii="Arial" w:eastAsia="TimesNewRomanPSMT" w:hAnsi="Arial" w:cs="Arial"/>
          <w:bCs/>
          <w:sz w:val="22"/>
          <w:szCs w:val="22"/>
        </w:rPr>
        <w:t xml:space="preserve"> </w:t>
      </w:r>
      <w:proofErr w:type="gramStart"/>
      <w:r w:rsidRPr="00814CA0">
        <w:rPr>
          <w:rFonts w:ascii="Arial" w:eastAsia="TimesNewRomanPSMT" w:hAnsi="Arial" w:cs="Arial"/>
          <w:bCs/>
          <w:sz w:val="22"/>
          <w:szCs w:val="22"/>
        </w:rPr>
        <w:t>sa</w:t>
      </w:r>
      <w:proofErr w:type="gramEnd"/>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ispunjenošću</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uslova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iz</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postupka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javne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nabavke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koja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nastupi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donošenja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odluke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odnosno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zaključenja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ugovora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odnosno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tokom</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važenja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ugovora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o</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javnoj</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nabavci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je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dokumentuje</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propisani</w:t>
      </w:r>
      <w:r w:rsidR="000A0FA6" w:rsidRPr="00814CA0">
        <w:rPr>
          <w:rFonts w:ascii="Arial" w:eastAsia="TimesNewRomanPSMT" w:hAnsi="Arial" w:cs="Arial"/>
          <w:bCs/>
          <w:sz w:val="22"/>
          <w:szCs w:val="22"/>
        </w:rPr>
        <w:t xml:space="preserve"> </w:t>
      </w:r>
      <w:r w:rsidRPr="00814CA0">
        <w:rPr>
          <w:rFonts w:ascii="Arial" w:eastAsia="TimesNewRomanPSMT" w:hAnsi="Arial" w:cs="Arial"/>
          <w:bCs/>
          <w:sz w:val="22"/>
          <w:szCs w:val="22"/>
        </w:rPr>
        <w:t>način</w:t>
      </w:r>
      <w:r w:rsidR="000A0FA6" w:rsidRPr="00814CA0">
        <w:rPr>
          <w:rFonts w:ascii="Arial" w:eastAsia="TimesNewRomanPSMT" w:hAnsi="Arial" w:cs="Arial"/>
          <w:bCs/>
          <w:sz w:val="22"/>
          <w:szCs w:val="22"/>
        </w:rPr>
        <w:t>.</w:t>
      </w:r>
    </w:p>
    <w:p w:rsidR="00094908" w:rsidRPr="00814CA0" w:rsidRDefault="00094908" w:rsidP="00094908">
      <w:pPr>
        <w:jc w:val="both"/>
        <w:rPr>
          <w:rFonts w:ascii="Arial" w:hAnsi="Arial" w:cs="Arial"/>
          <w:b/>
          <w:sz w:val="22"/>
          <w:szCs w:val="22"/>
          <w:u w:val="single"/>
        </w:rPr>
      </w:pPr>
      <w:r w:rsidRPr="00814CA0">
        <w:rPr>
          <w:rFonts w:ascii="Arial" w:hAnsi="Arial" w:cs="Arial"/>
          <w:b/>
          <w:color w:val="222222"/>
          <w:sz w:val="22"/>
          <w:szCs w:val="22"/>
          <w:u w:val="single"/>
          <w:shd w:val="clear" w:color="auto" w:fill="FFFFFF"/>
          <w:lang w:val="ru-RU"/>
        </w:rPr>
        <w:t>Dokazi o ispunjenosti uslova mogu se dostavljati u neoverenim kopijama, a</w:t>
      </w:r>
      <w:r w:rsidRPr="00814CA0">
        <w:rPr>
          <w:rStyle w:val="apple-converted-space"/>
          <w:rFonts w:ascii="Arial" w:hAnsi="Arial" w:cs="Arial"/>
          <w:b/>
          <w:color w:val="222222"/>
          <w:sz w:val="22"/>
          <w:szCs w:val="22"/>
          <w:u w:val="single"/>
          <w:shd w:val="clear" w:color="auto" w:fill="FFFFFF"/>
          <w:lang w:val="ru-RU"/>
        </w:rPr>
        <w:t> </w:t>
      </w:r>
      <w:r w:rsidRPr="00814CA0">
        <w:rPr>
          <w:rFonts w:ascii="Arial" w:hAnsi="Arial" w:cs="Arial"/>
          <w:b/>
          <w:color w:val="222222"/>
          <w:sz w:val="22"/>
          <w:szCs w:val="22"/>
          <w:u w:val="single"/>
          <w:shd w:val="clear" w:color="auto" w:fill="FFFFFF"/>
        </w:rPr>
        <w:t>Naručilac</w:t>
      </w:r>
      <w:r w:rsidRPr="00814CA0">
        <w:rPr>
          <w:rStyle w:val="apple-converted-space"/>
          <w:rFonts w:ascii="Arial" w:hAnsi="Arial" w:cs="Arial"/>
          <w:b/>
          <w:color w:val="222222"/>
          <w:sz w:val="22"/>
          <w:szCs w:val="22"/>
          <w:u w:val="single"/>
          <w:shd w:val="clear" w:color="auto" w:fill="FFFFFF"/>
          <w:lang w:val="ru-RU"/>
        </w:rPr>
        <w:t> </w:t>
      </w:r>
      <w:r w:rsidRPr="00814CA0">
        <w:rPr>
          <w:rFonts w:ascii="Arial" w:hAnsi="Arial" w:cs="Arial"/>
          <w:b/>
          <w:color w:val="222222"/>
          <w:sz w:val="22"/>
          <w:szCs w:val="22"/>
          <w:u w:val="single"/>
          <w:shd w:val="clear" w:color="auto" w:fill="FFFFFF"/>
          <w:lang w:val="ru-RU"/>
        </w:rPr>
        <w:t>može pre donošenja odluke o</w:t>
      </w:r>
      <w:r w:rsidRPr="00814CA0">
        <w:rPr>
          <w:rStyle w:val="apple-converted-space"/>
          <w:rFonts w:ascii="Arial" w:hAnsi="Arial" w:cs="Arial"/>
          <w:b/>
          <w:color w:val="222222"/>
          <w:sz w:val="22"/>
          <w:szCs w:val="22"/>
          <w:u w:val="single"/>
          <w:shd w:val="clear" w:color="auto" w:fill="FFFFFF"/>
          <w:lang w:val="ru-RU"/>
        </w:rPr>
        <w:t> </w:t>
      </w:r>
      <w:r w:rsidRPr="00814CA0">
        <w:rPr>
          <w:rFonts w:ascii="Arial" w:hAnsi="Arial" w:cs="Arial"/>
          <w:b/>
          <w:color w:val="222222"/>
          <w:sz w:val="22"/>
          <w:szCs w:val="22"/>
          <w:u w:val="single"/>
          <w:shd w:val="clear" w:color="auto" w:fill="FFFFFF"/>
        </w:rPr>
        <w:t>dodeli ugovora</w:t>
      </w:r>
      <w:r w:rsidRPr="00814CA0">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F06346" w:rsidRPr="00581ACC" w:rsidRDefault="00F06346" w:rsidP="00581ACC">
      <w:pPr>
        <w:tabs>
          <w:tab w:val="left" w:pos="680"/>
        </w:tabs>
        <w:autoSpaceDE w:val="0"/>
        <w:autoSpaceDN w:val="0"/>
        <w:adjustRightInd w:val="0"/>
        <w:jc w:val="both"/>
        <w:rPr>
          <w:rFonts w:ascii="Arial" w:hAnsi="Arial" w:cs="Arial"/>
          <w:b/>
          <w:i/>
          <w:color w:val="auto"/>
          <w:sz w:val="22"/>
          <w:szCs w:val="22"/>
          <w:u w:val="single"/>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581ACC" w:rsidRDefault="000A70B5" w:rsidP="00581ACC">
      <w:pPr>
        <w:tabs>
          <w:tab w:val="left" w:pos="680"/>
        </w:tabs>
        <w:autoSpaceDE w:val="0"/>
        <w:autoSpaceDN w:val="0"/>
        <w:adjustRightInd w:val="0"/>
        <w:jc w:val="both"/>
        <w:rPr>
          <w:rFonts w:ascii="Arial" w:eastAsia="TimesNewRomanPSMT" w:hAnsi="Arial" w:cs="Arial"/>
          <w:bCs/>
          <w:color w:val="auto"/>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F47CC7">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r w:rsidRPr="00306995">
        <w:rPr>
          <w:rFonts w:ascii="Arial" w:hAnsi="Arial" w:cs="Arial"/>
          <w:iCs/>
          <w:sz w:val="22"/>
          <w:szCs w:val="22"/>
        </w:rPr>
        <w:t>ili</w:t>
      </w:r>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F47CC7">
        <w:rPr>
          <w:rFonts w:ascii="Arial" w:hAnsi="Arial" w:cs="Arial"/>
          <w:iCs/>
          <w:sz w:val="22"/>
          <w:szCs w:val="22"/>
        </w:rPr>
        <w:t>n</w:t>
      </w:r>
      <w:r w:rsidR="00814CA0">
        <w:rPr>
          <w:rFonts w:ascii="Arial" w:hAnsi="Arial" w:cs="Arial"/>
          <w:iCs/>
          <w:sz w:val="22"/>
          <w:szCs w:val="22"/>
        </w:rPr>
        <w:t>ajn</w:t>
      </w:r>
      <w:r w:rsidR="00F47CC7">
        <w:rPr>
          <w:rFonts w:ascii="Arial" w:hAnsi="Arial" w:cs="Arial"/>
          <w:iCs/>
          <w:sz w:val="22"/>
          <w:szCs w:val="22"/>
        </w:rPr>
        <w:t xml:space="preserve">ižu cenu po jedinici mere za stavku KROMPIR u partiji broj 1, odnosno za stavku JABUKE </w:t>
      </w:r>
      <w:r w:rsidR="00E912AB">
        <w:rPr>
          <w:rFonts w:ascii="Arial" w:hAnsi="Arial" w:cs="Arial"/>
          <w:iCs/>
          <w:sz w:val="22"/>
          <w:szCs w:val="22"/>
        </w:rPr>
        <w:t>(100 – 150 gr) u partiji broj 2.</w:t>
      </w:r>
      <w:r w:rsidR="004D7E72" w:rsidRPr="00306995">
        <w:rPr>
          <w:rFonts w:ascii="Arial" w:hAnsi="Arial" w:cs="Arial"/>
          <w:iCs/>
          <w:sz w:val="22"/>
          <w:szCs w:val="22"/>
        </w:rPr>
        <w:t xml:space="preserve"> </w:t>
      </w:r>
    </w:p>
    <w:p w:rsidR="004D7E72" w:rsidRPr="00306995" w:rsidRDefault="004D7E72" w:rsidP="004D7E72">
      <w:pPr>
        <w:jc w:val="both"/>
        <w:rPr>
          <w:rFonts w:ascii="Arial" w:hAnsi="Arial" w:cs="Arial"/>
          <w:b/>
          <w:bCs/>
          <w:i/>
          <w:iCs/>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Default="006E1FB4">
      <w:pPr>
        <w:jc w:val="both"/>
        <w:rPr>
          <w:rFonts w:ascii="Arial" w:hAnsi="Arial" w:cs="Arial"/>
          <w:sz w:val="22"/>
          <w:szCs w:val="22"/>
        </w:rPr>
      </w:pPr>
    </w:p>
    <w:p w:rsidR="000941C1" w:rsidRDefault="000941C1">
      <w:pPr>
        <w:jc w:val="both"/>
        <w:rPr>
          <w:rFonts w:ascii="Arial" w:hAnsi="Arial" w:cs="Arial"/>
          <w:sz w:val="22"/>
          <w:szCs w:val="22"/>
        </w:rPr>
      </w:pPr>
    </w:p>
    <w:p w:rsidR="000941C1" w:rsidRPr="00306995" w:rsidRDefault="000941C1">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r w:rsidR="0028054B">
        <w:rPr>
          <w:rFonts w:ascii="Arial" w:hAnsi="Arial" w:cs="Arial"/>
          <w:sz w:val="22"/>
          <w:szCs w:val="22"/>
        </w:rPr>
        <w:t xml:space="preserve">     </w:t>
      </w:r>
      <w:proofErr w:type="gramStart"/>
      <w:r w:rsidR="0060361D">
        <w:rPr>
          <w:rFonts w:ascii="Arial" w:hAnsi="Arial" w:cs="Arial"/>
          <w:sz w:val="22"/>
          <w:szCs w:val="22"/>
        </w:rPr>
        <w:t>namirnica</w:t>
      </w:r>
      <w:proofErr w:type="gramEnd"/>
      <w:r w:rsidR="0060361D">
        <w:rPr>
          <w:rFonts w:ascii="Arial" w:hAnsi="Arial" w:cs="Arial"/>
          <w:sz w:val="22"/>
          <w:szCs w:val="22"/>
        </w:rPr>
        <w:t xml:space="preserve"> po partijama                                                                   </w:t>
      </w:r>
      <w:r>
        <w:rPr>
          <w:rFonts w:ascii="Arial" w:hAnsi="Arial" w:cs="Arial"/>
          <w:sz w:val="22"/>
          <w:szCs w:val="22"/>
        </w:rPr>
        <w:t>(Obrazac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DF5DBF" w:rsidRDefault="00DF5DBF">
      <w:pPr>
        <w:jc w:val="both"/>
        <w:rPr>
          <w:rFonts w:ascii="Arial" w:hAnsi="Arial" w:cs="Arial"/>
          <w:sz w:val="22"/>
          <w:szCs w:val="22"/>
        </w:rPr>
      </w:pPr>
    </w:p>
    <w:p w:rsidR="00DF5DBF" w:rsidRDefault="00DF5DBF">
      <w:pPr>
        <w:jc w:val="both"/>
        <w:rPr>
          <w:rFonts w:ascii="Arial" w:hAnsi="Arial" w:cs="Arial"/>
          <w:sz w:val="22"/>
          <w:szCs w:val="22"/>
        </w:rPr>
      </w:pPr>
    </w:p>
    <w:p w:rsidR="00DF5DBF" w:rsidRDefault="00DF5DBF">
      <w:pPr>
        <w:jc w:val="both"/>
        <w:rPr>
          <w:rFonts w:ascii="Arial" w:hAnsi="Arial" w:cs="Arial"/>
          <w:sz w:val="22"/>
          <w:szCs w:val="22"/>
        </w:rPr>
      </w:pPr>
    </w:p>
    <w:p w:rsidR="00DF5DBF" w:rsidRDefault="00DF5DBF">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w:t>
      </w:r>
      <w:r w:rsidR="00814CA0">
        <w:rPr>
          <w:rFonts w:ascii="Arial" w:hAnsi="Arial" w:cs="Arial"/>
          <w:iCs/>
          <w:sz w:val="22"/>
          <w:szCs w:val="22"/>
        </w:rPr>
        <w:t>u otvorenom postupku</w:t>
      </w:r>
      <w:r w:rsidR="001619E7" w:rsidRPr="00306995">
        <w:rPr>
          <w:rFonts w:ascii="Arial" w:hAnsi="Arial" w:cs="Arial"/>
          <w:iCs/>
          <w:sz w:val="22"/>
          <w:szCs w:val="22"/>
        </w:rPr>
        <w:t xml:space="preserve"> –</w:t>
      </w:r>
      <w:r w:rsidR="00814CA0">
        <w:rPr>
          <w:rFonts w:ascii="Arial" w:hAnsi="Arial" w:cs="Arial"/>
          <w:iCs/>
          <w:sz w:val="22"/>
          <w:szCs w:val="22"/>
        </w:rPr>
        <w:t xml:space="preserve"> Sveže povrće i voće</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814CA0">
        <w:rPr>
          <w:rFonts w:ascii="Arial" w:hAnsi="Arial" w:cs="Arial"/>
          <w:iCs/>
          <w:sz w:val="22"/>
          <w:szCs w:val="22"/>
        </w:rPr>
        <w:t>35</w:t>
      </w:r>
      <w:r w:rsidR="00B944E0" w:rsidRPr="00306995">
        <w:rPr>
          <w:rFonts w:ascii="Arial" w:hAnsi="Arial" w:cs="Arial"/>
          <w:iCs/>
          <w:sz w:val="22"/>
          <w:szCs w:val="22"/>
        </w:rPr>
        <w:t>/201</w:t>
      </w:r>
      <w:r w:rsidR="004F4A4B">
        <w:rPr>
          <w:rFonts w:ascii="Arial" w:hAnsi="Arial" w:cs="Arial"/>
          <w:iCs/>
          <w:sz w:val="22"/>
          <w:szCs w:val="22"/>
        </w:rPr>
        <w:t>7</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52496">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DF5DBF">
        <w:rPr>
          <w:rFonts w:ascii="Arial" w:eastAsia="TimesNewRomanPSMT" w:hAnsi="Arial" w:cs="Arial"/>
          <w:b/>
          <w:bCs/>
          <w:sz w:val="22"/>
          <w:szCs w:val="22"/>
        </w:rPr>
        <w:t xml:space="preserve"> JN 35</w:t>
      </w:r>
      <w:r w:rsidR="004F4A4B">
        <w:rPr>
          <w:rFonts w:ascii="Arial" w:eastAsia="TimesNewRomanPSMT" w:hAnsi="Arial" w:cs="Arial"/>
          <w:b/>
          <w:bCs/>
          <w:sz w:val="22"/>
          <w:szCs w:val="22"/>
        </w:rPr>
        <w:t>/2017</w:t>
      </w:r>
      <w:r>
        <w:rPr>
          <w:rFonts w:ascii="Arial" w:eastAsia="TimesNewRomanPSMT" w:hAnsi="Arial" w:cs="Arial"/>
          <w:b/>
          <w:bCs/>
          <w:sz w:val="22"/>
          <w:szCs w:val="22"/>
        </w:rPr>
        <w:t xml:space="preserve"> </w:t>
      </w:r>
      <w:r w:rsidR="00DF5DBF">
        <w:rPr>
          <w:rFonts w:ascii="Arial" w:eastAsia="TimesNewRomanPSMT" w:hAnsi="Arial" w:cs="Arial"/>
          <w:b/>
          <w:bCs/>
          <w:sz w:val="22"/>
          <w:szCs w:val="22"/>
        </w:rPr>
        <w:t>– SVEŽE POVRĆE I VOĆE</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2F3871"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2F3871">
              <w:rPr>
                <w:rFonts w:ascii="Arial" w:eastAsia="TimesNewRomanPSMT" w:hAnsi="Arial" w:cs="Arial"/>
                <w:bCs/>
                <w:sz w:val="22"/>
                <w:szCs w:val="22"/>
                <w:lang w:val="sr-Latn-CS"/>
              </w:rPr>
              <w:t xml:space="preserve"> od prijema narudžbine</w:t>
            </w:r>
          </w:p>
          <w:p w:rsidR="00DF5DBF" w:rsidRPr="002310BE" w:rsidRDefault="00DF5DBF" w:rsidP="00DF5DBF">
            <w:pPr>
              <w:jc w:val="both"/>
              <w:rPr>
                <w:rFonts w:ascii="Arial" w:hAnsi="Arial" w:cs="Arial"/>
                <w:iCs/>
                <w:sz w:val="22"/>
                <w:szCs w:val="22"/>
              </w:rPr>
            </w:pPr>
            <w:r>
              <w:rPr>
                <w:rFonts w:ascii="Arial" w:hAnsi="Arial" w:cs="Arial"/>
                <w:iCs/>
                <w:sz w:val="22"/>
                <w:szCs w:val="22"/>
              </w:rPr>
              <w:t>(</w:t>
            </w:r>
            <w:r w:rsidRPr="002310BE">
              <w:rPr>
                <w:rFonts w:ascii="Arial" w:hAnsi="Arial" w:cs="Arial"/>
                <w:iCs/>
                <w:sz w:val="22"/>
                <w:szCs w:val="22"/>
              </w:rPr>
              <w:t>najduže tri dana od dana porudžbine, u svemu prema trebovanju i potrebama naručioc</w:t>
            </w:r>
            <w:r>
              <w:rPr>
                <w:rFonts w:ascii="Arial" w:hAnsi="Arial" w:cs="Arial"/>
                <w:iCs/>
                <w:sz w:val="22"/>
                <w:szCs w:val="22"/>
              </w:rPr>
              <w:t>a)</w:t>
            </w:r>
          </w:p>
          <w:p w:rsidR="00DF5DBF" w:rsidRDefault="00DF5DBF" w:rsidP="00DF5DBF">
            <w:pPr>
              <w:rPr>
                <w:rFonts w:ascii="Arial" w:hAnsi="Arial" w:cs="Arial"/>
                <w:b/>
                <w:bCs/>
                <w:iCs/>
                <w:sz w:val="22"/>
                <w:szCs w:val="22"/>
              </w:rPr>
            </w:pPr>
          </w:p>
          <w:p w:rsidR="00BB58B2" w:rsidRPr="00306995" w:rsidRDefault="00BB58B2" w:rsidP="00DF5DBF">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1"/>
          <w:pgSz w:w="11906" w:h="16838"/>
          <w:pgMar w:top="1134" w:right="1440" w:bottom="1440" w:left="1440" w:header="720" w:footer="720" w:gutter="0"/>
          <w:cols w:space="720"/>
          <w:docGrid w:linePitch="360" w:charSpace="32768"/>
        </w:sectPr>
      </w:pPr>
    </w:p>
    <w:p w:rsidR="00340D30" w:rsidRPr="00AD4ED6" w:rsidRDefault="00340D30" w:rsidP="00AD4ED6">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r>
        <w:rPr>
          <w:rFonts w:ascii="Arial" w:hAnsi="Arial" w:cs="Arial"/>
          <w:b/>
          <w:sz w:val="22"/>
          <w:szCs w:val="22"/>
        </w:rPr>
        <w:t xml:space="preserve">    </w:t>
      </w: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w:t>
      </w:r>
      <w:r w:rsidR="00814CA0">
        <w:rPr>
          <w:rFonts w:ascii="Arial" w:hAnsi="Arial" w:cs="Arial"/>
          <w:b/>
          <w:sz w:val="22"/>
          <w:szCs w:val="22"/>
        </w:rPr>
        <w:t>PECIFIKACIJA PONUDE SA STRUKTUROM</w:t>
      </w:r>
      <w:r>
        <w:rPr>
          <w:rFonts w:ascii="Arial" w:hAnsi="Arial" w:cs="Arial"/>
          <w:b/>
          <w:sz w:val="22"/>
          <w:szCs w:val="22"/>
        </w:rPr>
        <w:t xml:space="preserve"> CENA</w:t>
      </w:r>
    </w:p>
    <w:p w:rsidR="00071665" w:rsidRDefault="00BD237B" w:rsidP="00071665">
      <w:pPr>
        <w:jc w:val="center"/>
        <w:rPr>
          <w:rFonts w:ascii="Arial" w:hAnsi="Arial" w:cs="Arial"/>
          <w:b/>
        </w:rPr>
      </w:pPr>
      <w:r>
        <w:rPr>
          <w:rFonts w:ascii="Arial" w:hAnsi="Arial" w:cs="Arial"/>
          <w:b/>
        </w:rPr>
        <w:t>35</w:t>
      </w:r>
      <w:r w:rsidR="00071665">
        <w:rPr>
          <w:rFonts w:ascii="Arial" w:hAnsi="Arial" w:cs="Arial"/>
          <w:b/>
        </w:rPr>
        <w:t>/2016</w:t>
      </w:r>
    </w:p>
    <w:p w:rsidR="00071665" w:rsidRDefault="00071665" w:rsidP="00071665">
      <w:pPr>
        <w:rPr>
          <w:rFonts w:ascii="Arial" w:hAnsi="Arial" w:cs="Arial"/>
          <w:b/>
        </w:rPr>
      </w:pPr>
      <w:r>
        <w:rPr>
          <w:rFonts w:ascii="Arial" w:hAnsi="Arial" w:cs="Arial"/>
          <w:b/>
        </w:rPr>
        <w:t xml:space="preserve">                                                                                </w:t>
      </w:r>
      <w:r w:rsidR="00BD237B">
        <w:rPr>
          <w:rFonts w:ascii="Arial" w:hAnsi="Arial" w:cs="Arial"/>
          <w:b/>
        </w:rPr>
        <w:t xml:space="preserve">    </w:t>
      </w:r>
      <w:r>
        <w:rPr>
          <w:rFonts w:ascii="Arial" w:hAnsi="Arial" w:cs="Arial"/>
          <w:b/>
        </w:rPr>
        <w:t xml:space="preserve">  </w:t>
      </w:r>
      <w:r w:rsidR="00BD237B">
        <w:rPr>
          <w:rFonts w:ascii="Arial" w:hAnsi="Arial" w:cs="Arial"/>
          <w:b/>
        </w:rPr>
        <w:t>SVEŽE POVRĆE I VOĆE</w:t>
      </w:r>
    </w:p>
    <w:p w:rsidR="00AD4ED6" w:rsidRDefault="00AD4ED6" w:rsidP="00071665">
      <w:pPr>
        <w:rPr>
          <w:rFonts w:ascii="Arial" w:hAnsi="Arial" w:cs="Arial"/>
          <w:b/>
        </w:rPr>
      </w:pPr>
    </w:p>
    <w:p w:rsidR="00F82DD2" w:rsidRDefault="00F82DD2" w:rsidP="00F82DD2">
      <w:pPr>
        <w:rPr>
          <w:rFonts w:ascii="Arial" w:hAnsi="Arial" w:cs="Arial"/>
          <w:b/>
        </w:rPr>
      </w:pPr>
    </w:p>
    <w:p w:rsidR="00AD4ED6" w:rsidRPr="00205BB9" w:rsidRDefault="00AD4ED6" w:rsidP="00AD4ED6">
      <w:pPr>
        <w:rPr>
          <w:rFonts w:ascii="Arial" w:hAnsi="Arial" w:cs="Arial"/>
          <w:b/>
        </w:rPr>
      </w:pPr>
      <w:proofErr w:type="gramStart"/>
      <w:r w:rsidRPr="00205BB9">
        <w:rPr>
          <w:rFonts w:ascii="Arial" w:hAnsi="Arial" w:cs="Arial"/>
          <w:b/>
        </w:rPr>
        <w:t>Partija  1</w:t>
      </w:r>
      <w:proofErr w:type="gramEnd"/>
      <w:r w:rsidRPr="00205BB9">
        <w:rPr>
          <w:rFonts w:ascii="Arial" w:hAnsi="Arial" w:cs="Arial"/>
          <w:b/>
        </w:rPr>
        <w:t xml:space="preserve"> –</w:t>
      </w:r>
      <w:r>
        <w:rPr>
          <w:rFonts w:ascii="Arial" w:hAnsi="Arial" w:cs="Arial"/>
          <w:b/>
        </w:rPr>
        <w:t xml:space="preserve"> SVEŽE  POVRĆE</w:t>
      </w:r>
    </w:p>
    <w:tbl>
      <w:tblPr>
        <w:tblW w:w="14761" w:type="dxa"/>
        <w:tblInd w:w="-252" w:type="dxa"/>
        <w:tblLayout w:type="fixed"/>
        <w:tblLook w:val="01E0"/>
      </w:tblPr>
      <w:tblGrid>
        <w:gridCol w:w="533"/>
        <w:gridCol w:w="1528"/>
        <w:gridCol w:w="639"/>
        <w:gridCol w:w="810"/>
        <w:gridCol w:w="620"/>
        <w:gridCol w:w="183"/>
        <w:gridCol w:w="1047"/>
        <w:gridCol w:w="757"/>
        <w:gridCol w:w="1263"/>
        <w:gridCol w:w="1261"/>
        <w:gridCol w:w="1440"/>
        <w:gridCol w:w="1440"/>
        <w:gridCol w:w="900"/>
        <w:gridCol w:w="1080"/>
        <w:gridCol w:w="1260"/>
      </w:tblGrid>
      <w:tr w:rsidR="00AD4ED6" w:rsidTr="00F47CC7">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ind w:left="-8" w:firstLine="8"/>
              <w:jc w:val="both"/>
              <w:rPr>
                <w:rFonts w:ascii="Arial" w:hAnsi="Arial" w:cs="Arial"/>
                <w:b/>
                <w:kern w:val="2"/>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center"/>
              <w:rPr>
                <w:rFonts w:ascii="Arial" w:hAnsi="Arial" w:cs="Arial"/>
                <w:b/>
                <w:sz w:val="16"/>
                <w:szCs w:val="16"/>
                <w:lang w:val="sr-Latn-CS"/>
              </w:rPr>
            </w:pPr>
            <w:r>
              <w:rPr>
                <w:rFonts w:ascii="Arial" w:hAnsi="Arial" w:cs="Arial"/>
                <w:b/>
                <w:sz w:val="16"/>
                <w:szCs w:val="16"/>
              </w:rPr>
              <w:t>Red</w:t>
            </w:r>
          </w:p>
          <w:p w:rsidR="00AD4ED6" w:rsidRDefault="00AD4ED6" w:rsidP="0053077E">
            <w:pPr>
              <w:ind w:left="-8" w:firstLine="8"/>
              <w:jc w:val="center"/>
              <w:rPr>
                <w:rFonts w:ascii="Arial" w:hAnsi="Arial" w:cs="Arial"/>
                <w:b/>
                <w:kern w:val="2"/>
                <w:sz w:val="16"/>
                <w:szCs w:val="16"/>
              </w:rPr>
            </w:pPr>
            <w:r>
              <w:rPr>
                <w:rFonts w:ascii="Arial" w:hAnsi="Arial" w:cs="Arial"/>
                <w:b/>
                <w:sz w:val="16"/>
                <w:szCs w:val="16"/>
              </w:rPr>
              <w:t>Br.</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O  P  I  S</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6"/>
                <w:szCs w:val="16"/>
              </w:rPr>
            </w:pPr>
            <w:r>
              <w:rPr>
                <w:rFonts w:ascii="Arial" w:hAnsi="Arial" w:cs="Arial"/>
                <w:b/>
                <w:sz w:val="16"/>
                <w:szCs w:val="16"/>
              </w:rPr>
              <w:t>Jed.</w:t>
            </w:r>
          </w:p>
          <w:p w:rsidR="00AD4ED6" w:rsidRDefault="00AD4ED6" w:rsidP="0053077E">
            <w:pPr>
              <w:jc w:val="center"/>
              <w:rPr>
                <w:rFonts w:ascii="Arial" w:hAnsi="Arial" w:cs="Arial"/>
                <w:b/>
                <w:kern w:val="2"/>
                <w:sz w:val="18"/>
                <w:szCs w:val="18"/>
              </w:rPr>
            </w:pPr>
            <w:r>
              <w:rPr>
                <w:rFonts w:ascii="Arial" w:hAnsi="Arial" w:cs="Arial"/>
                <w:b/>
                <w:sz w:val="16"/>
                <w:szCs w:val="16"/>
              </w:rPr>
              <w:t>mere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Koli</w:t>
            </w:r>
          </w:p>
          <w:p w:rsidR="00AD4ED6" w:rsidRDefault="00AD4ED6" w:rsidP="0053077E">
            <w:pPr>
              <w:jc w:val="center"/>
              <w:rPr>
                <w:rFonts w:ascii="Arial" w:hAnsi="Arial" w:cs="Arial"/>
                <w:b/>
                <w:kern w:val="2"/>
                <w:sz w:val="20"/>
                <w:szCs w:val="20"/>
              </w:rPr>
            </w:pPr>
            <w:r>
              <w:rPr>
                <w:rFonts w:ascii="Arial" w:hAnsi="Arial" w:cs="Arial"/>
                <w:b/>
                <w:sz w:val="20"/>
                <w:szCs w:val="20"/>
              </w:rPr>
              <w:t>čina</w:t>
            </w:r>
          </w:p>
        </w:tc>
        <w:tc>
          <w:tcPr>
            <w:tcW w:w="11251" w:type="dxa"/>
            <w:gridSpan w:val="11"/>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r>
              <w:rPr>
                <w:rFonts w:ascii="Arial" w:hAnsi="Arial" w:cs="Arial"/>
                <w:b/>
                <w:sz w:val="20"/>
                <w:szCs w:val="20"/>
              </w:rPr>
              <w:t>POPUNJAVA PONUDJAČ</w:t>
            </w:r>
          </w:p>
          <w:p w:rsidR="00AD4ED6" w:rsidRDefault="00AD4ED6" w:rsidP="0053077E">
            <w:pPr>
              <w:rPr>
                <w:rFonts w:ascii="Arial" w:hAnsi="Arial" w:cs="Arial"/>
                <w:b/>
                <w:kern w:val="2"/>
                <w:sz w:val="20"/>
                <w:szCs w:val="20"/>
              </w:rPr>
            </w:pPr>
          </w:p>
        </w:tc>
      </w:tr>
      <w:tr w:rsidR="00AD4ED6" w:rsidTr="00F47CC7">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80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Podaci o ponudjenom dobru</w:t>
            </w:r>
          </w:p>
        </w:tc>
      </w:tr>
      <w:tr w:rsidR="00AD4ED6" w:rsidTr="00F47CC7">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18"/>
                <w:szCs w:val="18"/>
              </w:rPr>
            </w:pPr>
          </w:p>
        </w:tc>
        <w:tc>
          <w:tcPr>
            <w:tcW w:w="8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8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kern w:val="2"/>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sz w:val="20"/>
                <w:szCs w:val="20"/>
              </w:rPr>
            </w:pPr>
            <w:r>
              <w:rPr>
                <w:rFonts w:ascii="Arial" w:hAnsi="Arial" w:cs="Arial"/>
                <w:b/>
                <w:sz w:val="20"/>
                <w:szCs w:val="20"/>
              </w:rPr>
              <w:t>Cena po jed. mere</w:t>
            </w:r>
          </w:p>
          <w:p w:rsidR="00AD4ED6" w:rsidRDefault="00AD4ED6" w:rsidP="0053077E">
            <w:pPr>
              <w:jc w:val="center"/>
              <w:rPr>
                <w:rFonts w:ascii="Arial" w:hAnsi="Arial" w:cs="Arial"/>
                <w:b/>
                <w:kern w:val="2"/>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kern w:val="2"/>
                <w:sz w:val="20"/>
                <w:szCs w:val="20"/>
              </w:rPr>
            </w:pPr>
            <w:r w:rsidRPr="007D7411">
              <w:rPr>
                <w:rFonts w:ascii="Arial" w:hAnsi="Arial" w:cs="Arial"/>
                <w:b/>
                <w:kern w:val="2"/>
                <w:sz w:val="18"/>
                <w:szCs w:val="18"/>
              </w:rPr>
              <w:t xml:space="preserve">Stopa </w:t>
            </w:r>
            <w:r>
              <w:rPr>
                <w:rFonts w:ascii="Arial" w:hAnsi="Arial" w:cs="Arial"/>
                <w:b/>
                <w:kern w:val="2"/>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sz w:val="20"/>
                <w:szCs w:val="20"/>
              </w:rPr>
              <w:t xml:space="preserve">Iznos  jedinične cene sa PDV-om </w:t>
            </w:r>
          </w:p>
          <w:p w:rsidR="00AD4ED6" w:rsidRDefault="00AD4ED6" w:rsidP="0053077E">
            <w:pPr>
              <w:jc w:val="center"/>
              <w:rPr>
                <w:rFonts w:ascii="Arial" w:hAnsi="Arial" w:cs="Arial"/>
                <w:b/>
                <w:kern w:val="2"/>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sz w:val="20"/>
                <w:szCs w:val="20"/>
              </w:rPr>
              <w:t>Ukupna cena bez PDV-a</w:t>
            </w:r>
          </w:p>
          <w:p w:rsidR="00AD4ED6" w:rsidRDefault="00AD4ED6" w:rsidP="0053077E">
            <w:pPr>
              <w:jc w:val="center"/>
              <w:rPr>
                <w:rFonts w:ascii="Arial" w:hAnsi="Arial" w:cs="Arial"/>
                <w:b/>
                <w:kern w:val="2"/>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18"/>
                <w:szCs w:val="18"/>
              </w:rPr>
            </w:pPr>
          </w:p>
          <w:p w:rsidR="00AD4ED6" w:rsidRDefault="00AD4ED6" w:rsidP="0053077E">
            <w:pPr>
              <w:jc w:val="center"/>
              <w:rPr>
                <w:rFonts w:ascii="Arial" w:hAnsi="Arial" w:cs="Arial"/>
                <w:b/>
                <w:sz w:val="18"/>
                <w:szCs w:val="18"/>
              </w:rPr>
            </w:pPr>
            <w:r>
              <w:rPr>
                <w:rFonts w:ascii="Arial" w:hAnsi="Arial" w:cs="Arial"/>
                <w:b/>
                <w:sz w:val="18"/>
                <w:szCs w:val="18"/>
              </w:rPr>
              <w:t>Ukupna cena sa PDV-om</w:t>
            </w:r>
          </w:p>
          <w:p w:rsidR="00AD4ED6" w:rsidRDefault="00AD4ED6" w:rsidP="0053077E">
            <w:pPr>
              <w:jc w:val="center"/>
              <w:rPr>
                <w:rFonts w:ascii="Arial" w:hAnsi="Arial" w:cs="Arial"/>
                <w:b/>
                <w:kern w:val="2"/>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sidRPr="00F4009C">
              <w:rPr>
                <w:rFonts w:ascii="Arial" w:hAnsi="Arial" w:cs="Arial"/>
                <w:b/>
                <w:sz w:val="16"/>
                <w:szCs w:val="16"/>
              </w:rPr>
              <w:t>Komerc</w:t>
            </w:r>
            <w:r>
              <w:rPr>
                <w:rFonts w:ascii="Arial" w:hAnsi="Arial" w:cs="Arial"/>
                <w:b/>
                <w:sz w:val="18"/>
                <w:szCs w:val="18"/>
              </w:rPr>
              <w:t>.</w:t>
            </w:r>
            <w:r w:rsidRPr="00F4009C">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p>
          <w:p w:rsidR="00AD4ED6" w:rsidRDefault="00AD4ED6" w:rsidP="0053077E">
            <w:pPr>
              <w:jc w:val="center"/>
              <w:rPr>
                <w:rFonts w:ascii="Arial" w:hAnsi="Arial" w:cs="Arial"/>
                <w:b/>
                <w:kern w:val="2"/>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sz w:val="20"/>
                <w:szCs w:val="20"/>
              </w:rPr>
              <w:t>Učešće posebnih troškova koji čine ukupnu cenu (%)</w:t>
            </w:r>
          </w:p>
        </w:tc>
      </w:tr>
      <w:tr w:rsidR="00AD4ED6" w:rsidTr="00F47CC7">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2</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4</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0"/>
                <w:szCs w:val="20"/>
              </w:rPr>
            </w:pPr>
            <w:r>
              <w:rPr>
                <w:rFonts w:ascii="Arial" w:hAnsi="Arial" w:cs="Arial"/>
                <w:sz w:val="20"/>
                <w:szCs w:val="20"/>
              </w:rPr>
              <w:t>14</w:t>
            </w: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kern w:val="2"/>
                <w:sz w:val="18"/>
                <w:szCs w:val="18"/>
              </w:rPr>
            </w:pPr>
            <w:r>
              <w:rPr>
                <w:rFonts w:ascii="Arial" w:hAnsi="Arial" w:cs="Arial"/>
                <w:bCs/>
                <w:kern w:val="2"/>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Celer koren svež</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Pr="007D7411"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450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Karfiol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4F4A4B" w:rsidP="0053077E">
            <w:pPr>
              <w:jc w:val="center"/>
              <w:rPr>
                <w:rFonts w:ascii="Arial" w:hAnsi="Arial" w:cs="Arial"/>
                <w:b/>
                <w:kern w:val="2"/>
                <w:sz w:val="20"/>
                <w:szCs w:val="20"/>
              </w:rPr>
            </w:pPr>
            <w:r>
              <w:rPr>
                <w:rFonts w:ascii="Arial" w:hAnsi="Arial" w:cs="Arial"/>
                <w:b/>
                <w:kern w:val="2"/>
                <w:sz w:val="20"/>
                <w:szCs w:val="20"/>
              </w:rPr>
              <w:t>450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Keleraba</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Krompir</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2</w:t>
            </w:r>
            <w:r w:rsidR="004F4A4B">
              <w:rPr>
                <w:rFonts w:ascii="Arial" w:hAnsi="Arial" w:cs="Arial"/>
                <w:b/>
                <w:kern w:val="2"/>
                <w:sz w:val="20"/>
                <w:szCs w:val="20"/>
              </w:rPr>
              <w:t>5500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Beli luk</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p>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100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Crni luk</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2</w:t>
            </w:r>
            <w:r w:rsidR="004F4A4B">
              <w:rPr>
                <w:rFonts w:ascii="Arial" w:hAnsi="Arial" w:cs="Arial"/>
                <w:b/>
                <w:kern w:val="2"/>
                <w:sz w:val="20"/>
                <w:szCs w:val="20"/>
              </w:rPr>
              <w:t>750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Paprika sveža babura</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8.</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Paradajz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lastRenderedPageBreak/>
              <w:t>9.</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Pasulj beli</w:t>
            </w:r>
          </w:p>
          <w:p w:rsidR="00AD4ED6" w:rsidRDefault="00AD4ED6" w:rsidP="0053077E">
            <w:pPr>
              <w:jc w:val="center"/>
              <w:rPr>
                <w:rFonts w:ascii="Arial" w:hAnsi="Arial" w:cs="Arial"/>
                <w:b/>
                <w:kern w:val="2"/>
                <w:sz w:val="20"/>
                <w:szCs w:val="20"/>
                <w:lang w:val="de-DE"/>
              </w:rPr>
            </w:pP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4F4A4B" w:rsidP="0053077E">
            <w:pPr>
              <w:jc w:val="center"/>
              <w:rPr>
                <w:rFonts w:ascii="Arial" w:hAnsi="Arial" w:cs="Arial"/>
                <w:b/>
                <w:kern w:val="2"/>
                <w:sz w:val="20"/>
                <w:szCs w:val="20"/>
              </w:rPr>
            </w:pPr>
            <w:r>
              <w:rPr>
                <w:rFonts w:ascii="Arial" w:hAnsi="Arial" w:cs="Arial"/>
                <w:b/>
                <w:kern w:val="2"/>
                <w:sz w:val="20"/>
                <w:szCs w:val="20"/>
              </w:rPr>
              <w:t>370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Šampinjoni sveži</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8A7912" w:rsidP="0053077E">
            <w:pPr>
              <w:jc w:val="center"/>
              <w:rPr>
                <w:rFonts w:ascii="Arial" w:hAnsi="Arial" w:cs="Arial"/>
                <w:b/>
                <w:kern w:val="2"/>
                <w:sz w:val="20"/>
                <w:szCs w:val="20"/>
              </w:rPr>
            </w:pPr>
            <w:r>
              <w:rPr>
                <w:rFonts w:ascii="Arial" w:hAnsi="Arial" w:cs="Arial"/>
                <w:b/>
                <w:kern w:val="2"/>
                <w:sz w:val="20"/>
                <w:szCs w:val="20"/>
              </w:rPr>
              <w:t>18</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Spanać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1</w:t>
            </w:r>
            <w:r w:rsidR="00F90773">
              <w:rPr>
                <w:rFonts w:ascii="Arial" w:hAnsi="Arial" w:cs="Arial"/>
                <w:b/>
                <w:kern w:val="2"/>
                <w:sz w:val="20"/>
                <w:szCs w:val="20"/>
              </w:rPr>
              <w:t>800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Tikvica</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rPr>
            </w:pPr>
            <w:r>
              <w:rPr>
                <w:rFonts w:ascii="Arial" w:hAnsi="Arial" w:cs="Arial"/>
                <w:b/>
                <w:kern w:val="2"/>
                <w:sz w:val="20"/>
                <w:szCs w:val="20"/>
              </w:rPr>
              <w:t>20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Zelen svež</w:t>
            </w:r>
          </w:p>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peršun</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725B9A" w:rsidP="0053077E">
            <w:pPr>
              <w:jc w:val="center"/>
              <w:rPr>
                <w:rFonts w:ascii="Arial" w:hAnsi="Arial" w:cs="Arial"/>
                <w:b/>
                <w:kern w:val="2"/>
                <w:sz w:val="20"/>
                <w:szCs w:val="20"/>
              </w:rPr>
            </w:pPr>
            <w:r>
              <w:rPr>
                <w:rFonts w:ascii="Arial" w:hAnsi="Arial" w:cs="Arial"/>
                <w:b/>
                <w:kern w:val="2"/>
                <w:sz w:val="20"/>
                <w:szCs w:val="20"/>
              </w:rPr>
              <w:t>15</w:t>
            </w:r>
            <w:r w:rsidR="00F90773">
              <w:rPr>
                <w:rFonts w:ascii="Arial" w:hAnsi="Arial" w:cs="Arial"/>
                <w:b/>
                <w:kern w:val="2"/>
                <w:sz w:val="20"/>
                <w:szCs w:val="20"/>
              </w:rPr>
              <w:t>50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14.</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Kupus svež</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4F4A4B" w:rsidP="0053077E">
            <w:pPr>
              <w:jc w:val="center"/>
              <w:rPr>
                <w:rFonts w:ascii="Arial" w:hAnsi="Arial" w:cs="Arial"/>
                <w:b/>
                <w:kern w:val="2"/>
                <w:sz w:val="20"/>
                <w:szCs w:val="20"/>
              </w:rPr>
            </w:pPr>
            <w:r>
              <w:rPr>
                <w:rFonts w:ascii="Arial" w:hAnsi="Arial" w:cs="Arial"/>
                <w:b/>
                <w:kern w:val="2"/>
                <w:sz w:val="20"/>
                <w:szCs w:val="20"/>
              </w:rPr>
              <w:t>7300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AD4ED6"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15.</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kern w:val="2"/>
                <w:sz w:val="20"/>
                <w:szCs w:val="20"/>
                <w:lang w:val="de-DE"/>
              </w:rPr>
            </w:pPr>
            <w:r>
              <w:rPr>
                <w:rFonts w:ascii="Arial" w:hAnsi="Arial" w:cs="Arial"/>
                <w:b/>
                <w:kern w:val="2"/>
                <w:sz w:val="20"/>
                <w:szCs w:val="20"/>
                <w:lang w:val="de-DE"/>
              </w:rPr>
              <w:t>Šargarepa sveža</w:t>
            </w:r>
          </w:p>
          <w:p w:rsidR="00AD4ED6" w:rsidRDefault="00AD4ED6" w:rsidP="0053077E">
            <w:pPr>
              <w:jc w:val="center"/>
              <w:rPr>
                <w:rFonts w:ascii="Arial" w:hAnsi="Arial" w:cs="Arial"/>
                <w:b/>
                <w:kern w:val="2"/>
                <w:sz w:val="20"/>
                <w:szCs w:val="20"/>
                <w:lang w:val="de-DE"/>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F90773" w:rsidP="0053077E">
            <w:pPr>
              <w:jc w:val="center"/>
              <w:rPr>
                <w:rFonts w:ascii="Arial" w:hAnsi="Arial" w:cs="Arial"/>
                <w:b/>
                <w:kern w:val="2"/>
                <w:sz w:val="20"/>
                <w:szCs w:val="20"/>
              </w:rPr>
            </w:pPr>
            <w:r>
              <w:rPr>
                <w:rFonts w:ascii="Arial" w:hAnsi="Arial" w:cs="Arial"/>
                <w:b/>
                <w:kern w:val="2"/>
                <w:sz w:val="20"/>
                <w:szCs w:val="20"/>
              </w:rPr>
              <w:t>3200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kern w:val="2"/>
                <w:sz w:val="22"/>
                <w:szCs w:val="22"/>
              </w:rPr>
            </w:pPr>
          </w:p>
        </w:tc>
      </w:tr>
      <w:tr w:rsidR="00725B9A"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725B9A" w:rsidP="0053077E">
            <w:pPr>
              <w:jc w:val="center"/>
              <w:rPr>
                <w:rFonts w:ascii="Arial" w:hAnsi="Arial" w:cs="Arial"/>
                <w:bCs/>
                <w:sz w:val="18"/>
                <w:szCs w:val="18"/>
              </w:rPr>
            </w:pPr>
            <w:r>
              <w:rPr>
                <w:rFonts w:ascii="Arial" w:hAnsi="Arial" w:cs="Arial"/>
                <w:bCs/>
                <w:sz w:val="18"/>
                <w:szCs w:val="18"/>
              </w:rPr>
              <w:t>16.</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725B9A" w:rsidP="0053077E">
            <w:pPr>
              <w:jc w:val="center"/>
              <w:rPr>
                <w:rFonts w:ascii="Arial" w:hAnsi="Arial" w:cs="Arial"/>
                <w:b/>
                <w:kern w:val="2"/>
                <w:sz w:val="20"/>
                <w:szCs w:val="20"/>
                <w:lang w:val="de-DE"/>
              </w:rPr>
            </w:pPr>
            <w:r>
              <w:rPr>
                <w:rFonts w:ascii="Arial" w:hAnsi="Arial" w:cs="Arial"/>
                <w:b/>
                <w:kern w:val="2"/>
                <w:sz w:val="20"/>
                <w:szCs w:val="20"/>
                <w:lang w:val="de-DE"/>
              </w:rPr>
              <w:t>Krastavac svež</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725B9A"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25B9A" w:rsidRDefault="004F4A4B" w:rsidP="0053077E">
            <w:pPr>
              <w:jc w:val="center"/>
              <w:rPr>
                <w:rFonts w:ascii="Arial" w:hAnsi="Arial" w:cs="Arial"/>
                <w:b/>
                <w:kern w:val="2"/>
                <w:sz w:val="20"/>
                <w:szCs w:val="20"/>
              </w:rPr>
            </w:pPr>
            <w:r>
              <w:rPr>
                <w:rFonts w:ascii="Arial" w:hAnsi="Arial" w:cs="Arial"/>
                <w:b/>
                <w:kern w:val="2"/>
                <w:sz w:val="20"/>
                <w:szCs w:val="20"/>
              </w:rPr>
              <w:t>18</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5B9A" w:rsidRDefault="00725B9A" w:rsidP="0053077E">
            <w:pPr>
              <w:jc w:val="center"/>
              <w:rPr>
                <w:rFonts w:ascii="Arial" w:hAnsi="Arial" w:cs="Arial"/>
                <w:kern w:val="2"/>
                <w:sz w:val="22"/>
                <w:szCs w:val="22"/>
              </w:rPr>
            </w:pPr>
          </w:p>
        </w:tc>
      </w:tr>
      <w:tr w:rsidR="004F4A4B" w:rsidTr="00F47CC7">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4F4A4B" w:rsidRDefault="004F4A4B" w:rsidP="0053077E">
            <w:pPr>
              <w:jc w:val="center"/>
              <w:rPr>
                <w:rFonts w:ascii="Arial" w:hAnsi="Arial" w:cs="Arial"/>
                <w:bCs/>
                <w:sz w:val="18"/>
                <w:szCs w:val="18"/>
              </w:rPr>
            </w:pPr>
          </w:p>
          <w:p w:rsidR="004F4A4B" w:rsidRDefault="004F4A4B" w:rsidP="0053077E">
            <w:pPr>
              <w:jc w:val="center"/>
              <w:rPr>
                <w:rFonts w:ascii="Arial" w:hAnsi="Arial" w:cs="Arial"/>
                <w:bCs/>
                <w:sz w:val="18"/>
                <w:szCs w:val="18"/>
              </w:rPr>
            </w:pPr>
            <w:r>
              <w:rPr>
                <w:rFonts w:ascii="Arial" w:hAnsi="Arial" w:cs="Arial"/>
                <w:bCs/>
                <w:sz w:val="18"/>
                <w:szCs w:val="18"/>
              </w:rPr>
              <w:t>17.</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F4A4B" w:rsidRDefault="00FC729D" w:rsidP="0053077E">
            <w:pPr>
              <w:jc w:val="center"/>
              <w:rPr>
                <w:rFonts w:ascii="Arial" w:hAnsi="Arial" w:cs="Arial"/>
                <w:b/>
                <w:kern w:val="2"/>
                <w:sz w:val="20"/>
                <w:szCs w:val="20"/>
                <w:lang w:val="de-DE"/>
              </w:rPr>
            </w:pPr>
            <w:r>
              <w:rPr>
                <w:rFonts w:ascii="Arial" w:hAnsi="Arial" w:cs="Arial"/>
                <w:b/>
                <w:kern w:val="2"/>
                <w:sz w:val="20"/>
                <w:szCs w:val="20"/>
                <w:lang w:val="de-DE"/>
              </w:rPr>
              <w:t>P</w:t>
            </w:r>
            <w:r w:rsidR="004F4A4B">
              <w:rPr>
                <w:rFonts w:ascii="Arial" w:hAnsi="Arial" w:cs="Arial"/>
                <w:b/>
                <w:kern w:val="2"/>
                <w:sz w:val="20"/>
                <w:szCs w:val="20"/>
                <w:lang w:val="de-DE"/>
              </w:rPr>
              <w:t>asulj žuti</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4F4A4B" w:rsidRDefault="004F4A4B" w:rsidP="0053077E">
            <w:pPr>
              <w:jc w:val="center"/>
              <w:rPr>
                <w:rFonts w:ascii="Arial" w:hAnsi="Arial" w:cs="Arial"/>
                <w:kern w:val="2"/>
                <w:sz w:val="20"/>
                <w:szCs w:val="20"/>
              </w:rPr>
            </w:pPr>
            <w:r>
              <w:rPr>
                <w:rFonts w:ascii="Arial" w:hAnsi="Arial" w:cs="Arial"/>
                <w:kern w:val="2"/>
                <w:sz w:val="20"/>
                <w:szCs w:val="20"/>
              </w:rPr>
              <w:t>Kg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4F4A4B" w:rsidRDefault="004F4A4B" w:rsidP="0053077E">
            <w:pPr>
              <w:jc w:val="center"/>
              <w:rPr>
                <w:rFonts w:ascii="Arial" w:hAnsi="Arial" w:cs="Arial"/>
                <w:b/>
                <w:kern w:val="2"/>
                <w:sz w:val="20"/>
                <w:szCs w:val="20"/>
              </w:rPr>
            </w:pPr>
            <w:r>
              <w:rPr>
                <w:rFonts w:ascii="Arial" w:hAnsi="Arial" w:cs="Arial"/>
                <w:b/>
                <w:kern w:val="2"/>
                <w:sz w:val="20"/>
                <w:szCs w:val="20"/>
              </w:rPr>
              <w:t>370</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F4A4B" w:rsidRDefault="004F4A4B" w:rsidP="0053077E">
            <w:pPr>
              <w:jc w:val="center"/>
              <w:rPr>
                <w:rFonts w:ascii="Arial" w:hAnsi="Arial" w:cs="Arial"/>
                <w:kern w:val="2"/>
                <w:sz w:val="22"/>
                <w:szCs w:val="22"/>
              </w:rPr>
            </w:pPr>
          </w:p>
        </w:tc>
      </w:tr>
      <w:tr w:rsidR="00AD4ED6" w:rsidTr="005307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D4ED6" w:rsidRDefault="00AD4ED6" w:rsidP="0053077E">
            <w:pPr>
              <w:rPr>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rFonts w:ascii="Arial" w:hAnsi="Arial" w:cs="Arial"/>
                <w:kern w:val="2"/>
                <w:sz w:val="20"/>
                <w:szCs w:val="20"/>
              </w:rPr>
            </w:pPr>
            <w:r>
              <w:rPr>
                <w:rFonts w:ascii="Arial" w:hAnsi="Arial" w:cs="Arial"/>
                <w:sz w:val="20"/>
                <w:szCs w:val="20"/>
              </w:rPr>
              <w:t xml:space="preserve">     </w:t>
            </w:r>
          </w:p>
          <w:p w:rsidR="00AD4ED6" w:rsidRPr="007D7411" w:rsidRDefault="00AD4ED6" w:rsidP="0053077E">
            <w:pPr>
              <w:rPr>
                <w:b/>
                <w:kern w:val="2"/>
                <w:sz w:val="20"/>
                <w:szCs w:val="20"/>
              </w:rPr>
            </w:pPr>
            <w:r>
              <w:rPr>
                <w:rFonts w:ascii="Arial" w:hAnsi="Arial" w:cs="Arial"/>
                <w:sz w:val="20"/>
                <w:szCs w:val="20"/>
              </w:rPr>
              <w:t xml:space="preserve"> </w:t>
            </w:r>
            <w:r w:rsidRPr="007D7411">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kern w:val="2"/>
                <w:sz w:val="22"/>
                <w:szCs w:val="22"/>
              </w:rPr>
            </w:pPr>
          </w:p>
        </w:tc>
      </w:tr>
    </w:tbl>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Pr="00194B48" w:rsidRDefault="00194B48" w:rsidP="00AD4ED6">
      <w:pPr>
        <w:rPr>
          <w:rFonts w:ascii="Arial" w:hAnsi="Arial" w:cs="Arial"/>
          <w:kern w:val="2"/>
          <w:sz w:val="22"/>
          <w:szCs w:val="22"/>
        </w:rPr>
      </w:pPr>
      <w:proofErr w:type="gramStart"/>
      <w:r w:rsidRPr="00194B48">
        <w:rPr>
          <w:rFonts w:ascii="Arial" w:hAnsi="Arial" w:cs="Arial"/>
          <w:kern w:val="2"/>
          <w:sz w:val="22"/>
          <w:szCs w:val="22"/>
        </w:rPr>
        <w:t>Mesto i datum ________________________</w:t>
      </w:r>
      <w:r>
        <w:rPr>
          <w:rFonts w:ascii="Arial" w:hAnsi="Arial" w:cs="Arial"/>
          <w:kern w:val="2"/>
          <w:sz w:val="22"/>
          <w:szCs w:val="22"/>
        </w:rPr>
        <w:t xml:space="preserve">                       </w:t>
      </w:r>
      <w:r w:rsidRPr="00194B48">
        <w:rPr>
          <w:rFonts w:ascii="Arial" w:hAnsi="Arial" w:cs="Arial"/>
          <w:kern w:val="2"/>
          <w:sz w:val="22"/>
          <w:szCs w:val="22"/>
        </w:rPr>
        <w:t xml:space="preserve">   </w:t>
      </w:r>
      <w:r>
        <w:rPr>
          <w:rFonts w:ascii="Arial" w:hAnsi="Arial" w:cs="Arial"/>
          <w:kern w:val="2"/>
          <w:sz w:val="22"/>
          <w:szCs w:val="22"/>
        </w:rPr>
        <w:t xml:space="preserve">    M.P.</w:t>
      </w:r>
      <w:proofErr w:type="gramEnd"/>
      <w:r>
        <w:rPr>
          <w:rFonts w:ascii="Arial" w:hAnsi="Arial" w:cs="Arial"/>
          <w:kern w:val="2"/>
          <w:sz w:val="22"/>
          <w:szCs w:val="22"/>
        </w:rPr>
        <w:t xml:space="preserve">                     </w:t>
      </w:r>
      <w:r w:rsidRPr="00194B48">
        <w:rPr>
          <w:rFonts w:ascii="Arial" w:hAnsi="Arial" w:cs="Arial"/>
          <w:kern w:val="2"/>
          <w:sz w:val="22"/>
          <w:szCs w:val="22"/>
        </w:rPr>
        <w:t xml:space="preserve">       Za ponuđača__________________________________</w:t>
      </w: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rPr>
          <w:kern w:val="2"/>
        </w:rPr>
      </w:pPr>
    </w:p>
    <w:p w:rsidR="00AD4ED6" w:rsidRDefault="00AD4ED6" w:rsidP="00AD4ED6">
      <w:pPr>
        <w:pStyle w:val="BodyText3"/>
        <w:spacing w:after="0"/>
        <w:rPr>
          <w:rFonts w:ascii="Arial" w:hAnsi="Arial" w:cs="Arial"/>
          <w:color w:val="FF0000"/>
          <w:sz w:val="22"/>
          <w:szCs w:val="22"/>
        </w:rPr>
      </w:pPr>
    </w:p>
    <w:p w:rsidR="00AD4ED6" w:rsidRPr="00E74C9D" w:rsidRDefault="00BD237B" w:rsidP="00AD4ED6">
      <w:pPr>
        <w:shd w:val="clear" w:color="auto" w:fill="FFFFFF"/>
        <w:jc w:val="center"/>
        <w:rPr>
          <w:rFonts w:ascii="Arial" w:hAnsi="Arial" w:cs="Arial"/>
          <w:b/>
          <w:bCs/>
          <w:iCs/>
          <w:sz w:val="22"/>
          <w:szCs w:val="22"/>
        </w:rPr>
      </w:pPr>
      <w:r>
        <w:rPr>
          <w:rFonts w:ascii="Arial" w:hAnsi="Arial" w:cs="Arial"/>
          <w:b/>
          <w:bCs/>
          <w:iCs/>
          <w:sz w:val="22"/>
          <w:szCs w:val="22"/>
        </w:rPr>
        <w:t xml:space="preserve"> </w:t>
      </w:r>
      <w:r w:rsidR="00AD4ED6">
        <w:rPr>
          <w:rFonts w:ascii="Arial" w:hAnsi="Arial" w:cs="Arial"/>
          <w:b/>
          <w:bCs/>
          <w:iCs/>
          <w:sz w:val="22"/>
          <w:szCs w:val="22"/>
        </w:rPr>
        <w:t>SPE</w:t>
      </w:r>
      <w:r w:rsidR="00814CA0">
        <w:rPr>
          <w:rFonts w:ascii="Arial" w:hAnsi="Arial" w:cs="Arial"/>
          <w:b/>
          <w:bCs/>
          <w:iCs/>
          <w:sz w:val="22"/>
          <w:szCs w:val="22"/>
        </w:rPr>
        <w:t>CIFIKACIJA PONUDE SA STRUKTUROM</w:t>
      </w:r>
      <w:r w:rsidR="00AD4ED6">
        <w:rPr>
          <w:rFonts w:ascii="Arial" w:hAnsi="Arial" w:cs="Arial"/>
          <w:b/>
          <w:bCs/>
          <w:iCs/>
          <w:sz w:val="22"/>
          <w:szCs w:val="22"/>
        </w:rPr>
        <w:t xml:space="preserve"> CENA</w:t>
      </w:r>
    </w:p>
    <w:p w:rsidR="00AD4ED6" w:rsidRDefault="00AD4ED6" w:rsidP="00AD4ED6">
      <w:pPr>
        <w:jc w:val="center"/>
        <w:rPr>
          <w:rFonts w:ascii="Arial" w:hAnsi="Arial" w:cs="Arial"/>
          <w:b/>
        </w:rPr>
      </w:pPr>
    </w:p>
    <w:p w:rsidR="00AD4ED6" w:rsidRPr="00C67865" w:rsidRDefault="00BD237B" w:rsidP="00AD4ED6">
      <w:pPr>
        <w:jc w:val="center"/>
        <w:rPr>
          <w:rFonts w:ascii="Arial" w:hAnsi="Arial" w:cs="Arial"/>
          <w:b/>
          <w:lang w:val="sr-Latn-CS"/>
        </w:rPr>
      </w:pPr>
      <w:r>
        <w:rPr>
          <w:rFonts w:ascii="Arial" w:hAnsi="Arial" w:cs="Arial"/>
          <w:b/>
        </w:rPr>
        <w:t>JN 35/2016</w:t>
      </w:r>
    </w:p>
    <w:p w:rsidR="00AD4ED6" w:rsidRDefault="00AD4ED6" w:rsidP="00AD4ED6">
      <w:pPr>
        <w:rPr>
          <w:rFonts w:ascii="Arial" w:hAnsi="Arial" w:cs="Arial"/>
          <w:b/>
        </w:rPr>
      </w:pPr>
      <w:r w:rsidRPr="00C67865">
        <w:rPr>
          <w:rFonts w:ascii="Arial" w:hAnsi="Arial" w:cs="Arial"/>
          <w:b/>
        </w:rPr>
        <w:t xml:space="preserve">                                                    </w:t>
      </w:r>
      <w:r>
        <w:rPr>
          <w:rFonts w:ascii="Arial" w:hAnsi="Arial" w:cs="Arial"/>
          <w:b/>
        </w:rPr>
        <w:t xml:space="preserve">                      </w:t>
      </w:r>
      <w:r w:rsidR="00BD237B">
        <w:rPr>
          <w:rFonts w:ascii="Arial" w:hAnsi="Arial" w:cs="Arial"/>
          <w:b/>
        </w:rPr>
        <w:t xml:space="preserve">            </w:t>
      </w:r>
      <w:r>
        <w:rPr>
          <w:rFonts w:ascii="Arial" w:hAnsi="Arial" w:cs="Arial"/>
          <w:b/>
        </w:rPr>
        <w:t xml:space="preserve">  SVEŽE POVRĆE I VOĆE </w:t>
      </w:r>
    </w:p>
    <w:p w:rsidR="00AD4ED6" w:rsidRDefault="00AD4ED6" w:rsidP="00AD4ED6">
      <w:pPr>
        <w:rPr>
          <w:rFonts w:ascii="Arial" w:hAnsi="Arial" w:cs="Arial"/>
          <w:b/>
        </w:rPr>
      </w:pPr>
    </w:p>
    <w:p w:rsidR="00AD4ED6" w:rsidRPr="003A65D9" w:rsidRDefault="00AD4ED6" w:rsidP="00AD4ED6">
      <w:pPr>
        <w:rPr>
          <w:rFonts w:ascii="Arial" w:hAnsi="Arial" w:cs="Arial"/>
          <w:b/>
        </w:rPr>
      </w:pPr>
      <w:r>
        <w:rPr>
          <w:rFonts w:ascii="Arial" w:hAnsi="Arial" w:cs="Arial"/>
          <w:b/>
        </w:rPr>
        <w:t>Partija broj 2 – SVEŽE VOĆE</w:t>
      </w: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AD4ED6" w:rsidTr="00BD237B">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both"/>
              <w:rPr>
                <w:rFonts w:ascii="Arial" w:hAnsi="Arial" w:cs="Arial"/>
                <w:b/>
                <w:sz w:val="16"/>
                <w:szCs w:val="16"/>
                <w:lang w:val="de-DE"/>
              </w:rPr>
            </w:pPr>
          </w:p>
          <w:p w:rsidR="00AD4ED6" w:rsidRDefault="00AD4ED6" w:rsidP="0053077E">
            <w:pPr>
              <w:ind w:left="-8" w:firstLine="8"/>
              <w:jc w:val="center"/>
              <w:rPr>
                <w:rFonts w:ascii="Arial" w:hAnsi="Arial" w:cs="Arial"/>
                <w:b/>
                <w:sz w:val="16"/>
                <w:szCs w:val="16"/>
              </w:rPr>
            </w:pPr>
            <w:r>
              <w:rPr>
                <w:rFonts w:ascii="Arial" w:hAnsi="Arial" w:cs="Arial"/>
                <w:b/>
                <w:sz w:val="16"/>
                <w:szCs w:val="16"/>
              </w:rPr>
              <w:t>Red</w:t>
            </w:r>
          </w:p>
          <w:p w:rsidR="00AD4ED6" w:rsidRDefault="00AD4ED6" w:rsidP="005307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6"/>
                <w:szCs w:val="16"/>
              </w:rPr>
            </w:pPr>
            <w:r>
              <w:rPr>
                <w:rFonts w:ascii="Arial" w:hAnsi="Arial" w:cs="Arial"/>
                <w:b/>
                <w:sz w:val="16"/>
                <w:szCs w:val="16"/>
              </w:rPr>
              <w:t>Jed.</w:t>
            </w:r>
          </w:p>
          <w:p w:rsidR="00AD4ED6" w:rsidRDefault="00AD4ED6" w:rsidP="005307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Koli</w:t>
            </w:r>
          </w:p>
          <w:p w:rsidR="00AD4ED6" w:rsidRDefault="00AD4ED6" w:rsidP="005307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r>
              <w:rPr>
                <w:rFonts w:ascii="Arial" w:hAnsi="Arial" w:cs="Arial"/>
                <w:b/>
                <w:sz w:val="20"/>
                <w:szCs w:val="20"/>
              </w:rPr>
              <w:t>POPUNJAVA PONUDJAČ</w:t>
            </w:r>
          </w:p>
          <w:p w:rsidR="00AD4ED6" w:rsidRDefault="00AD4ED6" w:rsidP="0053077E">
            <w:pPr>
              <w:rPr>
                <w:rFonts w:ascii="Arial" w:hAnsi="Arial" w:cs="Arial"/>
                <w:b/>
                <w:sz w:val="20"/>
                <w:szCs w:val="20"/>
              </w:rPr>
            </w:pPr>
          </w:p>
        </w:tc>
      </w:tr>
      <w:tr w:rsidR="00AD4ED6" w:rsidTr="00BD237B">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Podaci o ponudjenom dobru</w:t>
            </w:r>
          </w:p>
        </w:tc>
      </w:tr>
      <w:tr w:rsidR="00AD4ED6" w:rsidTr="00BD237B">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Cena po jed. mere</w:t>
            </w:r>
          </w:p>
          <w:p w:rsidR="00AD4ED6" w:rsidRDefault="00AD4ED6" w:rsidP="005307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 xml:space="preserve">Iznos  jedinične cene sa PDV-om </w:t>
            </w:r>
          </w:p>
          <w:p w:rsidR="00AD4ED6" w:rsidRDefault="00AD4ED6" w:rsidP="005307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Ukupna cena bez PDV-a</w:t>
            </w:r>
          </w:p>
          <w:p w:rsidR="00AD4ED6" w:rsidRDefault="00AD4ED6" w:rsidP="005307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18"/>
                <w:szCs w:val="18"/>
              </w:rPr>
            </w:pPr>
          </w:p>
          <w:p w:rsidR="00AD4ED6" w:rsidRDefault="00AD4ED6" w:rsidP="0053077E">
            <w:pPr>
              <w:jc w:val="center"/>
              <w:rPr>
                <w:rFonts w:ascii="Arial" w:hAnsi="Arial" w:cs="Arial"/>
                <w:b/>
                <w:sz w:val="18"/>
                <w:szCs w:val="18"/>
              </w:rPr>
            </w:pPr>
            <w:r>
              <w:rPr>
                <w:rFonts w:ascii="Arial" w:hAnsi="Arial" w:cs="Arial"/>
                <w:b/>
                <w:sz w:val="18"/>
                <w:szCs w:val="18"/>
              </w:rPr>
              <w:t>Ukupna cena sa PDV-om</w:t>
            </w:r>
          </w:p>
          <w:p w:rsidR="00AD4ED6" w:rsidRDefault="00AD4ED6" w:rsidP="005307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p>
          <w:p w:rsidR="00AD4ED6" w:rsidRDefault="00AD4ED6" w:rsidP="005307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Učešće posebnih troškova koji čine ukupnu cenu (%)</w:t>
            </w:r>
          </w:p>
        </w:tc>
      </w:tr>
      <w:tr w:rsidR="00AD4ED6" w:rsidTr="00BD237B">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0"/>
                <w:szCs w:val="20"/>
              </w:rPr>
            </w:pPr>
            <w:r>
              <w:rPr>
                <w:rFonts w:ascii="Arial" w:hAnsi="Arial" w:cs="Arial"/>
                <w:sz w:val="20"/>
                <w:szCs w:val="20"/>
              </w:rPr>
              <w:t>14</w:t>
            </w: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Banane</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00210F" w:rsidP="005307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Jabuke</w:t>
            </w:r>
          </w:p>
          <w:p w:rsidR="00AD4ED6" w:rsidRDefault="00AD4ED6" w:rsidP="0053077E">
            <w:pPr>
              <w:jc w:val="center"/>
              <w:rPr>
                <w:rFonts w:ascii="Arial" w:hAnsi="Arial" w:cs="Arial"/>
                <w:b/>
                <w:sz w:val="20"/>
                <w:szCs w:val="20"/>
                <w:lang w:val="de-DE"/>
              </w:rPr>
            </w:pPr>
            <w:r>
              <w:rPr>
                <w:rFonts w:ascii="Arial" w:hAnsi="Arial" w:cs="Arial"/>
                <w:b/>
                <w:sz w:val="20"/>
                <w:szCs w:val="20"/>
                <w:lang w:val="de-DE"/>
              </w:rPr>
              <w:t>(100-150 gr)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00210F" w:rsidP="0000210F">
            <w:pPr>
              <w:rPr>
                <w:rFonts w:ascii="Arial" w:hAnsi="Arial" w:cs="Arial"/>
                <w:b/>
                <w:sz w:val="20"/>
                <w:szCs w:val="20"/>
              </w:rPr>
            </w:pPr>
            <w:r>
              <w:rPr>
                <w:rFonts w:ascii="Arial" w:hAnsi="Arial" w:cs="Arial"/>
                <w:b/>
                <w:sz w:val="20"/>
                <w:szCs w:val="20"/>
              </w:rPr>
              <w:t>6000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Cs/>
                <w:sz w:val="18"/>
                <w:szCs w:val="18"/>
              </w:rPr>
            </w:pPr>
            <w:r>
              <w:rPr>
                <w:rFonts w:ascii="Arial" w:hAnsi="Arial" w:cs="Arial"/>
                <w:bCs/>
                <w:sz w:val="18"/>
                <w:szCs w:val="18"/>
              </w:rPr>
              <w:t>3</w:t>
            </w:r>
            <w:r w:rsidR="00AD4ED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BD237B">
            <w:pPr>
              <w:rPr>
                <w:rFonts w:ascii="Arial" w:hAnsi="Arial" w:cs="Arial"/>
                <w:b/>
                <w:sz w:val="20"/>
                <w:szCs w:val="20"/>
                <w:lang w:val="de-DE"/>
              </w:rPr>
            </w:pPr>
            <w:r>
              <w:rPr>
                <w:rFonts w:ascii="Arial" w:hAnsi="Arial" w:cs="Arial"/>
                <w:b/>
                <w:sz w:val="20"/>
                <w:szCs w:val="20"/>
                <w:lang w:val="de-DE"/>
              </w:rPr>
              <w:t xml:space="preserve">        </w:t>
            </w:r>
            <w:r w:rsidR="00AD4ED6">
              <w:rPr>
                <w:rFonts w:ascii="Arial" w:hAnsi="Arial" w:cs="Arial"/>
                <w:b/>
                <w:sz w:val="20"/>
                <w:szCs w:val="20"/>
                <w:lang w:val="de-DE"/>
              </w:rPr>
              <w:t>Limun</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rPr>
            </w:pPr>
            <w:r>
              <w:rPr>
                <w:rFonts w:ascii="Arial" w:hAnsi="Arial" w:cs="Arial"/>
                <w:b/>
                <w:sz w:val="20"/>
                <w:szCs w:val="20"/>
              </w:rPr>
              <w:t>25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Cs/>
                <w:sz w:val="18"/>
                <w:szCs w:val="18"/>
              </w:rPr>
            </w:pPr>
            <w:r>
              <w:rPr>
                <w:rFonts w:ascii="Arial" w:hAnsi="Arial" w:cs="Arial"/>
                <w:bCs/>
                <w:sz w:val="18"/>
                <w:szCs w:val="18"/>
              </w:rPr>
              <w:t>4</w:t>
            </w:r>
            <w:r w:rsidR="00AD4ED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Mandarine</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00210F" w:rsidP="005307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BD237B" w:rsidP="0053077E">
            <w:pPr>
              <w:jc w:val="center"/>
              <w:rPr>
                <w:rFonts w:ascii="Arial" w:hAnsi="Arial" w:cs="Arial"/>
                <w:bCs/>
                <w:sz w:val="18"/>
                <w:szCs w:val="18"/>
              </w:rPr>
            </w:pPr>
            <w:r>
              <w:rPr>
                <w:rFonts w:ascii="Arial" w:hAnsi="Arial" w:cs="Arial"/>
                <w:bCs/>
                <w:sz w:val="18"/>
                <w:szCs w:val="18"/>
              </w:rPr>
              <w:t>5</w:t>
            </w:r>
            <w:r w:rsidR="00AD4ED6">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b/>
                <w:sz w:val="20"/>
                <w:szCs w:val="20"/>
                <w:lang w:val="de-DE"/>
              </w:rPr>
            </w:pPr>
            <w:r>
              <w:rPr>
                <w:rFonts w:ascii="Arial" w:hAnsi="Arial" w:cs="Arial"/>
                <w:b/>
                <w:sz w:val="20"/>
                <w:szCs w:val="20"/>
                <w:lang w:val="de-DE"/>
              </w:rPr>
              <w:t>Pomorandža</w:t>
            </w:r>
          </w:p>
          <w:p w:rsidR="00AD4ED6" w:rsidRDefault="00AD4ED6" w:rsidP="005307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AD4ED6" w:rsidP="005307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D4ED6" w:rsidRDefault="0000210F" w:rsidP="005307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jc w:val="center"/>
              <w:rPr>
                <w:rFonts w:ascii="Arial" w:hAnsi="Arial" w:cs="Arial"/>
                <w:sz w:val="22"/>
                <w:szCs w:val="22"/>
              </w:rPr>
            </w:pPr>
          </w:p>
        </w:tc>
      </w:tr>
      <w:tr w:rsidR="00AD4ED6" w:rsidTr="00BD237B">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AD4ED6" w:rsidRDefault="00AD4ED6" w:rsidP="0053077E">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rFonts w:ascii="Arial" w:hAnsi="Arial" w:cs="Arial"/>
                <w:sz w:val="20"/>
                <w:szCs w:val="20"/>
              </w:rPr>
            </w:pPr>
            <w:r>
              <w:rPr>
                <w:rFonts w:ascii="Arial" w:hAnsi="Arial" w:cs="Arial"/>
                <w:sz w:val="20"/>
                <w:szCs w:val="20"/>
              </w:rPr>
              <w:t xml:space="preserve">     </w:t>
            </w:r>
          </w:p>
          <w:p w:rsidR="00AD4ED6" w:rsidRDefault="00AD4ED6" w:rsidP="005307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4ED6" w:rsidRDefault="00AD4ED6" w:rsidP="0053077E">
            <w:pPr>
              <w:rPr>
                <w:sz w:val="22"/>
                <w:szCs w:val="22"/>
              </w:rPr>
            </w:pPr>
          </w:p>
        </w:tc>
      </w:tr>
    </w:tbl>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A5638E" w:rsidRPr="00194B48" w:rsidRDefault="00A5638E" w:rsidP="00A5638E">
      <w:pPr>
        <w:rPr>
          <w:rFonts w:ascii="Arial" w:hAnsi="Arial" w:cs="Arial"/>
          <w:kern w:val="2"/>
          <w:sz w:val="22"/>
          <w:szCs w:val="22"/>
        </w:rPr>
      </w:pPr>
      <w:proofErr w:type="gramStart"/>
      <w:r w:rsidRPr="00194B48">
        <w:rPr>
          <w:rFonts w:ascii="Arial" w:hAnsi="Arial" w:cs="Arial"/>
          <w:kern w:val="2"/>
          <w:sz w:val="22"/>
          <w:szCs w:val="22"/>
        </w:rPr>
        <w:t>Mesto i datum ________________________</w:t>
      </w:r>
      <w:r>
        <w:rPr>
          <w:rFonts w:ascii="Arial" w:hAnsi="Arial" w:cs="Arial"/>
          <w:kern w:val="2"/>
          <w:sz w:val="22"/>
          <w:szCs w:val="22"/>
        </w:rPr>
        <w:t xml:space="preserve">                       </w:t>
      </w:r>
      <w:r w:rsidRPr="00194B48">
        <w:rPr>
          <w:rFonts w:ascii="Arial" w:hAnsi="Arial" w:cs="Arial"/>
          <w:kern w:val="2"/>
          <w:sz w:val="22"/>
          <w:szCs w:val="22"/>
        </w:rPr>
        <w:t xml:space="preserve">   </w:t>
      </w:r>
      <w:r>
        <w:rPr>
          <w:rFonts w:ascii="Arial" w:hAnsi="Arial" w:cs="Arial"/>
          <w:kern w:val="2"/>
          <w:sz w:val="22"/>
          <w:szCs w:val="22"/>
        </w:rPr>
        <w:t xml:space="preserve">    M.P.</w:t>
      </w:r>
      <w:proofErr w:type="gramEnd"/>
      <w:r>
        <w:rPr>
          <w:rFonts w:ascii="Arial" w:hAnsi="Arial" w:cs="Arial"/>
          <w:kern w:val="2"/>
          <w:sz w:val="22"/>
          <w:szCs w:val="22"/>
        </w:rPr>
        <w:t xml:space="preserve">                     </w:t>
      </w:r>
      <w:r w:rsidRPr="00194B48">
        <w:rPr>
          <w:rFonts w:ascii="Arial" w:hAnsi="Arial" w:cs="Arial"/>
          <w:kern w:val="2"/>
          <w:sz w:val="22"/>
          <w:szCs w:val="22"/>
        </w:rPr>
        <w:t xml:space="preserve">       Za ponuđača__________________________________</w:t>
      </w:r>
    </w:p>
    <w:p w:rsidR="00A5638E" w:rsidRDefault="00A5638E" w:rsidP="00A5638E">
      <w:pPr>
        <w:keepLines/>
        <w:tabs>
          <w:tab w:val="left" w:pos="-2977"/>
          <w:tab w:val="right" w:pos="4820"/>
        </w:tabs>
        <w:suppressAutoHyphens w:val="0"/>
        <w:spacing w:before="60" w:line="240" w:lineRule="auto"/>
        <w:jc w:val="both"/>
        <w:rPr>
          <w:rFonts w:ascii="Arial" w:eastAsia="Times New Roman" w:hAnsi="Arial" w:cs="Arial"/>
          <w:b/>
          <w:bCs/>
          <w:noProof/>
          <w:color w:val="auto"/>
          <w:kern w:val="0"/>
          <w:sz w:val="22"/>
          <w:szCs w:val="22"/>
          <w:lang w:eastAsia="en-US"/>
        </w:rPr>
      </w:pPr>
    </w:p>
    <w:p w:rsidR="0096185E" w:rsidRDefault="0096185E" w:rsidP="00E617B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sectPr w:rsidR="0096185E" w:rsidSect="004F1AD7">
          <w:footerReference w:type="default" r:id="rId12"/>
          <w:pgSz w:w="16838" w:h="11906" w:orient="landscape"/>
          <w:pgMar w:top="994" w:right="1440" w:bottom="1440" w:left="1138" w:header="720" w:footer="720" w:gutter="0"/>
          <w:cols w:space="720"/>
          <w:docGrid w:linePitch="360" w:charSpace="32768"/>
        </w:sectPr>
      </w:pPr>
    </w:p>
    <w:p w:rsidR="00071665" w:rsidRDefault="00071665" w:rsidP="00E617BD">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F76C4B" w:rsidRDefault="00F76C4B">
      <w:pPr>
        <w:rPr>
          <w:rFonts w:ascii="Arial" w:hAnsi="Arial" w:cs="Arial"/>
          <w:b/>
          <w:bCs/>
          <w:i/>
          <w:iCs/>
          <w:sz w:val="22"/>
          <w:szCs w:val="22"/>
        </w:rPr>
      </w:pPr>
    </w:p>
    <w:p w:rsidR="00F76C4B" w:rsidRDefault="00F76C4B">
      <w:pPr>
        <w:rPr>
          <w:rFonts w:ascii="Arial" w:hAnsi="Arial" w:cs="Arial"/>
          <w:b/>
          <w:bCs/>
          <w:i/>
          <w:iCs/>
          <w:sz w:val="22"/>
          <w:szCs w:val="22"/>
        </w:rPr>
      </w:pPr>
    </w:p>
    <w:p w:rsidR="00F76C4B" w:rsidRPr="00306995" w:rsidRDefault="00F76C4B">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804D0C">
        <w:rPr>
          <w:rFonts w:ascii="Arial" w:hAnsi="Arial" w:cs="Arial"/>
          <w:bCs/>
          <w:sz w:val="22"/>
          <w:szCs w:val="22"/>
        </w:rPr>
        <w:t xml:space="preserve"> SVEŽE POVRĆE I VOĆE</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804D0C">
        <w:rPr>
          <w:rFonts w:ascii="Arial" w:hAnsi="Arial" w:cs="Arial"/>
          <w:sz w:val="22"/>
          <w:szCs w:val="22"/>
        </w:rPr>
        <w:t>.</w:t>
      </w:r>
      <w:proofErr w:type="gramEnd"/>
      <w:r w:rsidR="00804D0C">
        <w:rPr>
          <w:rFonts w:ascii="Arial" w:hAnsi="Arial" w:cs="Arial"/>
          <w:sz w:val="22"/>
          <w:szCs w:val="22"/>
        </w:rPr>
        <w:t xml:space="preserve">  35</w:t>
      </w:r>
      <w:r w:rsidR="007E1272">
        <w:rPr>
          <w:rFonts w:ascii="Arial" w:hAnsi="Arial" w:cs="Arial"/>
          <w:sz w:val="22"/>
          <w:szCs w:val="22"/>
        </w:rPr>
        <w:t>/2017</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727707" w:rsidRDefault="00727707" w:rsidP="00CE7D68">
      <w:pPr>
        <w:shd w:val="clear" w:color="auto" w:fill="FFFFFF"/>
        <w:rPr>
          <w:rFonts w:ascii="Arial" w:hAnsi="Arial" w:cs="Arial"/>
          <w:b/>
          <w:bCs/>
          <w:i/>
          <w:iCs/>
          <w:sz w:val="22"/>
          <w:szCs w:val="22"/>
        </w:rPr>
      </w:pPr>
    </w:p>
    <w:p w:rsidR="008F547E" w:rsidRPr="00CE7D68" w:rsidRDefault="008F547E" w:rsidP="00092241">
      <w:pPr>
        <w:shd w:val="clear" w:color="auto" w:fill="FFFFFF"/>
        <w:jc w:val="center"/>
        <w:rPr>
          <w:rFonts w:ascii="Arial" w:hAnsi="Arial" w:cs="Arial"/>
          <w:bCs/>
          <w:iCs/>
          <w:sz w:val="22"/>
          <w:szCs w:val="22"/>
        </w:rPr>
      </w:pPr>
      <w:r w:rsidRPr="00CE7D68">
        <w:rPr>
          <w:rFonts w:ascii="Arial" w:hAnsi="Arial" w:cs="Arial"/>
          <w:bCs/>
          <w:iCs/>
          <w:sz w:val="22"/>
          <w:szCs w:val="22"/>
        </w:rPr>
        <w:lastRenderedPageBreak/>
        <w:t xml:space="preserve">VI </w:t>
      </w:r>
      <w:r w:rsidR="00262E6B" w:rsidRPr="00CE7D68">
        <w:rPr>
          <w:rFonts w:ascii="Arial" w:hAnsi="Arial" w:cs="Arial"/>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4"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6E508A">
        <w:rPr>
          <w:rFonts w:ascii="Arial" w:hAnsi="Arial" w:cs="Arial"/>
          <w:b/>
          <w:sz w:val="22"/>
          <w:szCs w:val="22"/>
          <w:lang w:val="sl-SI"/>
        </w:rPr>
        <w:t xml:space="preserve">v.d. </w:t>
      </w:r>
      <w:r w:rsidRPr="008648EB">
        <w:rPr>
          <w:rFonts w:ascii="Arial" w:hAnsi="Arial" w:cs="Arial"/>
          <w:b/>
          <w:sz w:val="22"/>
          <w:szCs w:val="22"/>
          <w:lang w:val="sl-SI"/>
        </w:rPr>
        <w:t>direktor</w:t>
      </w:r>
      <w:r w:rsidR="006E508A">
        <w:rPr>
          <w:rFonts w:ascii="Arial" w:hAnsi="Arial" w:cs="Arial"/>
          <w:b/>
          <w:sz w:val="22"/>
          <w:szCs w:val="22"/>
          <w:lang w:val="sl-SI"/>
        </w:rPr>
        <w:t xml:space="preserve">a dr </w:t>
      </w:r>
      <w:r w:rsidR="007E1272">
        <w:rPr>
          <w:rFonts w:ascii="Arial" w:hAnsi="Arial" w:cs="Arial"/>
          <w:b/>
          <w:sz w:val="22"/>
          <w:szCs w:val="22"/>
          <w:lang w:val="sl-SI"/>
        </w:rPr>
        <w:t>Ivana Tešić</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w:t>
      </w:r>
      <w:r w:rsidR="007E1272">
        <w:rPr>
          <w:rFonts w:ascii="Arial" w:hAnsi="Arial" w:cs="Arial"/>
          <w:sz w:val="22"/>
          <w:szCs w:val="22"/>
          <w:lang w:val="sl-SI"/>
        </w:rPr>
        <w:t>trezor</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7E1272" w:rsidP="008648EB">
      <w:pPr>
        <w:jc w:val="center"/>
        <w:rPr>
          <w:rFonts w:ascii="Arial" w:hAnsi="Arial" w:cs="Arial"/>
          <w:b/>
          <w:sz w:val="22"/>
          <w:szCs w:val="22"/>
          <w:u w:val="single"/>
          <w:lang w:val="sl-SI"/>
        </w:rPr>
      </w:pPr>
      <w:r>
        <w:rPr>
          <w:rFonts w:ascii="Arial" w:hAnsi="Arial" w:cs="Arial"/>
          <w:b/>
          <w:sz w:val="22"/>
          <w:szCs w:val="22"/>
          <w:u w:val="single"/>
          <w:lang w:val="sl-SI"/>
        </w:rPr>
        <w:t>JN 35/2017</w:t>
      </w:r>
      <w:r w:rsidR="008648EB">
        <w:rPr>
          <w:rFonts w:ascii="Arial" w:hAnsi="Arial" w:cs="Arial"/>
          <w:b/>
          <w:sz w:val="22"/>
          <w:szCs w:val="22"/>
          <w:u w:val="single"/>
          <w:lang w:val="sl-SI"/>
        </w:rPr>
        <w:t xml:space="preserve"> </w:t>
      </w:r>
      <w:r w:rsidR="00092241" w:rsidRPr="008648EB">
        <w:rPr>
          <w:rFonts w:ascii="Arial" w:hAnsi="Arial" w:cs="Arial"/>
          <w:b/>
          <w:sz w:val="22"/>
          <w:szCs w:val="22"/>
          <w:u w:val="single"/>
          <w:lang w:val="sl-SI"/>
        </w:rPr>
        <w:t xml:space="preserve">– </w:t>
      </w:r>
      <w:r w:rsidR="00727707">
        <w:rPr>
          <w:rFonts w:ascii="Arial" w:hAnsi="Arial" w:cs="Arial"/>
          <w:b/>
          <w:sz w:val="22"/>
          <w:szCs w:val="22"/>
          <w:u w:val="single"/>
          <w:lang w:val="sl-SI"/>
        </w:rPr>
        <w:t>SVEŽE POVRĆE I VOĆE</w:t>
      </w:r>
    </w:p>
    <w:p w:rsidR="00092241" w:rsidRPr="00727707" w:rsidRDefault="00092241" w:rsidP="00727707">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727707">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727707">
        <w:rPr>
          <w:rFonts w:ascii="Arial" w:hAnsi="Arial" w:cs="Arial"/>
          <w:sz w:val="22"/>
          <w:szCs w:val="22"/>
          <w:lang w:val="sl-SI"/>
        </w:rPr>
        <w:t>35</w:t>
      </w:r>
      <w:r w:rsidR="007E1272">
        <w:rPr>
          <w:rFonts w:ascii="Arial" w:hAnsi="Arial" w:cs="Arial"/>
          <w:sz w:val="22"/>
          <w:szCs w:val="22"/>
          <w:lang w:val="sr-Latn-CS"/>
        </w:rPr>
        <w:t>/2017</w:t>
      </w:r>
      <w:r w:rsidR="00727707">
        <w:rPr>
          <w:rFonts w:ascii="Arial" w:hAnsi="Arial" w:cs="Arial"/>
          <w:sz w:val="22"/>
          <w:szCs w:val="22"/>
          <w:lang w:val="sr-Latn-CS"/>
        </w:rPr>
        <w:t xml:space="preserve"> SVEŽE POVREĆE I VOĆE</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727707">
      <w:pPr>
        <w:ind w:firstLine="360"/>
        <w:jc w:val="both"/>
        <w:rPr>
          <w:rFonts w:ascii="Arial" w:hAnsi="Arial" w:cs="Arial"/>
          <w:sz w:val="22"/>
          <w:szCs w:val="22"/>
          <w:lang w:val="sr-Latn-CS"/>
        </w:rPr>
      </w:pPr>
      <w:r>
        <w:rPr>
          <w:rFonts w:ascii="Arial" w:hAnsi="Arial" w:cs="Arial"/>
          <w:sz w:val="22"/>
          <w:szCs w:val="22"/>
          <w:lang w:val="sr-Latn-CS"/>
        </w:rPr>
        <w:tab/>
        <w:t>Ugovor je dodelje</w:t>
      </w:r>
      <w:r w:rsidR="00CE7D68">
        <w:rPr>
          <w:rFonts w:ascii="Arial" w:hAnsi="Arial" w:cs="Arial"/>
          <w:sz w:val="22"/>
          <w:szCs w:val="22"/>
          <w:lang w:val="sr-Latn-CS"/>
        </w:rPr>
        <w:t>n u otvorenom postupku, na osno</w:t>
      </w:r>
      <w:r>
        <w:rPr>
          <w:rFonts w:ascii="Arial" w:hAnsi="Arial" w:cs="Arial"/>
          <w:sz w:val="22"/>
          <w:szCs w:val="22"/>
          <w:lang w:val="sr-Latn-CS"/>
        </w:rPr>
        <w:t>vu poziva za podnošenje ponuda objavljenog na Portalu javnih nabavki i internet stranici naručioca.</w:t>
      </w: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8648EB">
        <w:rPr>
          <w:rFonts w:ascii="Arial" w:hAnsi="Arial" w:cs="Arial"/>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3B2CBC">
        <w:rPr>
          <w:rFonts w:ascii="Arial" w:hAnsi="Arial" w:cs="Arial"/>
          <w:sz w:val="22"/>
          <w:szCs w:val="22"/>
          <w:lang w:val="sl-SI"/>
        </w:rPr>
        <w:t>ena su Zakonom o budžetu za 2017</w:t>
      </w:r>
      <w:r w:rsidRPr="008648EB">
        <w:rPr>
          <w:rFonts w:ascii="Arial" w:hAnsi="Arial" w:cs="Arial"/>
          <w:sz w:val="22"/>
          <w:szCs w:val="22"/>
          <w:lang w:val="sl-SI"/>
        </w:rPr>
        <w:t>. god</w:t>
      </w:r>
      <w:r w:rsidR="00F228CE">
        <w:rPr>
          <w:rFonts w:ascii="Arial" w:hAnsi="Arial" w:cs="Arial"/>
          <w:sz w:val="22"/>
          <w:szCs w:val="22"/>
          <w:lang w:val="sl-SI"/>
        </w:rPr>
        <w:t>inu (finansij</w:t>
      </w:r>
      <w:r w:rsidR="003B2CBC">
        <w:rPr>
          <w:rFonts w:ascii="Arial" w:hAnsi="Arial" w:cs="Arial"/>
          <w:sz w:val="22"/>
          <w:szCs w:val="22"/>
          <w:lang w:val="sl-SI"/>
        </w:rPr>
        <w:t>s</w:t>
      </w:r>
      <w:r w:rsidR="00F228CE">
        <w:rPr>
          <w:rFonts w:ascii="Arial" w:hAnsi="Arial" w:cs="Arial"/>
          <w:sz w:val="22"/>
          <w:szCs w:val="22"/>
          <w:lang w:val="sl-SI"/>
        </w:rPr>
        <w:t>k</w:t>
      </w:r>
      <w:r w:rsidR="003B2CBC">
        <w:rPr>
          <w:rFonts w:ascii="Arial" w:hAnsi="Arial" w:cs="Arial"/>
          <w:sz w:val="22"/>
          <w:szCs w:val="22"/>
          <w:lang w:val="sl-SI"/>
        </w:rPr>
        <w:t>im planom za 2017</w:t>
      </w:r>
      <w:r w:rsidRPr="008648EB">
        <w:rPr>
          <w:rFonts w:ascii="Arial" w:hAnsi="Arial" w:cs="Arial"/>
          <w:sz w:val="22"/>
          <w:szCs w:val="22"/>
          <w:lang w:val="sl-SI"/>
        </w:rPr>
        <w:t xml:space="preserve">. godinu). Plaćanja </w:t>
      </w:r>
      <w:r w:rsidR="003B2CBC">
        <w:rPr>
          <w:rFonts w:ascii="Arial" w:hAnsi="Arial" w:cs="Arial"/>
          <w:sz w:val="22"/>
          <w:szCs w:val="22"/>
          <w:lang w:val="sl-SI"/>
        </w:rPr>
        <w:t>dospelih obaveza nastalih u 2017</w:t>
      </w:r>
      <w:r w:rsidRPr="008648EB">
        <w:rPr>
          <w:rFonts w:ascii="Arial" w:hAnsi="Arial" w:cs="Arial"/>
          <w:sz w:val="22"/>
          <w:szCs w:val="22"/>
          <w:lang w:val="sl-SI"/>
        </w:rPr>
        <w:t>. godini, vršiće se do visine odobrenih aproprijacija (sredstava na poziciji u finansijskom planu) za tu namenu, a u skladu sa Zakonom</w:t>
      </w:r>
      <w:r w:rsidR="003B2CBC">
        <w:rPr>
          <w:rFonts w:ascii="Arial" w:hAnsi="Arial" w:cs="Arial"/>
          <w:sz w:val="22"/>
          <w:szCs w:val="22"/>
          <w:lang w:val="sl-SI"/>
        </w:rPr>
        <w:t xml:space="preserve"> kojim se uređuje budžet za 2017</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3B2CBC">
        <w:rPr>
          <w:rFonts w:ascii="Arial" w:hAnsi="Arial" w:cs="Arial"/>
          <w:sz w:val="22"/>
          <w:szCs w:val="22"/>
          <w:lang w:val="sl-SI"/>
        </w:rPr>
        <w:t>je ugovra koji se odnosi na 2018</w:t>
      </w:r>
      <w:r w:rsidRPr="008648EB">
        <w:rPr>
          <w:rFonts w:ascii="Arial" w:hAnsi="Arial" w:cs="Arial"/>
          <w:sz w:val="22"/>
          <w:szCs w:val="22"/>
          <w:lang w:val="sl-SI"/>
        </w:rPr>
        <w:t>. godinu, realizacija ugov</w:t>
      </w:r>
      <w:r w:rsidR="003B2CBC">
        <w:rPr>
          <w:rFonts w:ascii="Arial" w:hAnsi="Arial" w:cs="Arial"/>
          <w:sz w:val="22"/>
          <w:szCs w:val="22"/>
          <w:lang w:val="sl-SI"/>
        </w:rPr>
        <w:t>o</w:t>
      </w:r>
      <w:r w:rsidRPr="008648EB">
        <w:rPr>
          <w:rFonts w:ascii="Arial" w:hAnsi="Arial" w:cs="Arial"/>
          <w:sz w:val="22"/>
          <w:szCs w:val="22"/>
          <w:lang w:val="sl-SI"/>
        </w:rPr>
        <w:t>ra će zavisiti od obezbeđenja sredstava predviđenih Zakonom</w:t>
      </w:r>
      <w:r w:rsidR="003B2CBC">
        <w:rPr>
          <w:rFonts w:ascii="Arial" w:hAnsi="Arial" w:cs="Arial"/>
          <w:sz w:val="22"/>
          <w:szCs w:val="22"/>
          <w:lang w:val="sl-SI"/>
        </w:rPr>
        <w:t xml:space="preserve"> kojim se uređuje budžet za 2018</w:t>
      </w:r>
      <w:r w:rsidRPr="008648EB">
        <w:rPr>
          <w:rFonts w:ascii="Arial" w:hAnsi="Arial" w:cs="Arial"/>
          <w:sz w:val="22"/>
          <w:szCs w:val="22"/>
          <w:lang w:val="sl-SI"/>
        </w:rPr>
        <w:t>. god</w:t>
      </w:r>
      <w:r w:rsidR="003B2CBC">
        <w:rPr>
          <w:rFonts w:ascii="Arial" w:hAnsi="Arial" w:cs="Arial"/>
          <w:sz w:val="22"/>
          <w:szCs w:val="22"/>
          <w:lang w:val="sl-SI"/>
        </w:rPr>
        <w:t>inu (finansijskim planom za 2018</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53656B" w:rsidRDefault="0053656B" w:rsidP="00224160">
      <w:pPr>
        <w:jc w:val="both"/>
        <w:rPr>
          <w:rFonts w:ascii="Arial" w:hAnsi="Arial" w:cs="Arial"/>
          <w:sz w:val="22"/>
          <w:szCs w:val="22"/>
          <w:lang w:val="sl-SI"/>
        </w:rPr>
      </w:pP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Default="00092241" w:rsidP="00092241">
      <w:pPr>
        <w:jc w:val="both"/>
        <w:rPr>
          <w:rFonts w:ascii="Arial" w:hAnsi="Arial" w:cs="Arial"/>
          <w:sz w:val="22"/>
          <w:szCs w:val="22"/>
          <w:lang w:val="sl-SI"/>
        </w:rPr>
      </w:pPr>
    </w:p>
    <w:p w:rsidR="0053656B" w:rsidRDefault="0053656B" w:rsidP="00092241">
      <w:pPr>
        <w:jc w:val="center"/>
        <w:rPr>
          <w:rFonts w:ascii="Arial" w:hAnsi="Arial" w:cs="Arial"/>
          <w:sz w:val="22"/>
          <w:szCs w:val="22"/>
          <w:lang w:val="sl-SI"/>
        </w:rPr>
      </w:pPr>
    </w:p>
    <w:p w:rsidR="0053656B" w:rsidRDefault="0053656B" w:rsidP="00092241">
      <w:pPr>
        <w:jc w:val="center"/>
        <w:rPr>
          <w:rFonts w:ascii="Arial" w:hAnsi="Arial" w:cs="Arial"/>
          <w:sz w:val="22"/>
          <w:szCs w:val="22"/>
          <w:lang w:val="sl-SI"/>
        </w:rPr>
      </w:pPr>
    </w:p>
    <w:p w:rsidR="0053656B" w:rsidRDefault="0053656B"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sidR="0053656B">
        <w:rPr>
          <w:rFonts w:ascii="Arial" w:hAnsi="Arial" w:cs="Arial"/>
          <w:sz w:val="22"/>
          <w:szCs w:val="22"/>
          <w:lang w:val="sl-SI"/>
        </w:rPr>
        <w:t xml:space="preserve">  </w:t>
      </w:r>
      <w:r>
        <w:rPr>
          <w:rFonts w:ascii="Arial" w:hAnsi="Arial" w:cs="Arial"/>
          <w:sz w:val="22"/>
          <w:szCs w:val="22"/>
          <w:lang w:val="sl-SI"/>
        </w:rPr>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 xml:space="preserve">Predmetna dobra koja se isporučuju u trenutku isporuke moraju biti sa rokom trajanja </w:t>
      </w:r>
      <w:r w:rsidR="003B2CBC">
        <w:rPr>
          <w:rFonts w:ascii="Arial" w:hAnsi="Arial" w:cs="Arial"/>
          <w:sz w:val="22"/>
          <w:szCs w:val="22"/>
          <w:lang w:val="sr-Latn-CS"/>
        </w:rPr>
        <w:t xml:space="preserve">od </w:t>
      </w:r>
      <w:r w:rsidRPr="008648EB">
        <w:rPr>
          <w:rFonts w:ascii="Arial" w:hAnsi="Arial" w:cs="Arial"/>
          <w:sz w:val="22"/>
          <w:szCs w:val="22"/>
          <w:lang w:val="sr-Latn-CS"/>
        </w:rPr>
        <w:t>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092241">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w:t>
      </w:r>
      <w:r w:rsidR="007E1272">
        <w:rPr>
          <w:rFonts w:ascii="Arial" w:hAnsi="Arial" w:cs="Arial"/>
          <w:sz w:val="22"/>
          <w:szCs w:val="22"/>
          <w:lang w:val="sl-SI"/>
        </w:rPr>
        <w:t xml:space="preserve"> 11</w:t>
      </w:r>
      <w:r w:rsidR="003B2CBC">
        <w:rPr>
          <w:rFonts w:ascii="Arial" w:hAnsi="Arial" w:cs="Arial"/>
          <w:sz w:val="22"/>
          <w:szCs w:val="22"/>
          <w:lang w:val="sl-SI"/>
        </w:rPr>
        <w:t xml:space="preserve"> meseci</w:t>
      </w:r>
      <w:r w:rsidRPr="008648EB">
        <w:rPr>
          <w:rFonts w:ascii="Arial" w:hAnsi="Arial" w:cs="Arial"/>
          <w:sz w:val="22"/>
          <w:szCs w:val="22"/>
          <w:lang w:val="sl-SI"/>
        </w:rPr>
        <w:t>, osim u slučaju donošenja Odluke ili drugih obavezujućih dokumenata od strane nadležnog državnog organa.</w:t>
      </w: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092241" w:rsidP="00092241">
      <w:pPr>
        <w:rPr>
          <w:rFonts w:ascii="Arial" w:hAnsi="Arial" w:cs="Arial"/>
          <w:sz w:val="22"/>
          <w:szCs w:val="22"/>
          <w:lang w:val="sl-SI"/>
        </w:rPr>
      </w:pPr>
    </w:p>
    <w:p w:rsidR="00092241" w:rsidRPr="008648EB" w:rsidRDefault="00411C1B"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411C1B" w:rsidP="00092241">
      <w:pPr>
        <w:jc w:val="center"/>
        <w:rPr>
          <w:rFonts w:ascii="Arial" w:hAnsi="Arial" w:cs="Arial"/>
          <w:sz w:val="22"/>
          <w:szCs w:val="22"/>
          <w:lang w:val="sl-SI"/>
        </w:rPr>
      </w:pPr>
      <w:r>
        <w:rPr>
          <w:rFonts w:ascii="Arial" w:hAnsi="Arial" w:cs="Arial"/>
          <w:sz w:val="22"/>
          <w:szCs w:val="22"/>
          <w:lang w:val="sl-SI"/>
        </w:rPr>
        <w:t xml:space="preserve">  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Za ponuđača</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Za naručioca </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6E508A" w:rsidRPr="00051B1B">
        <w:rPr>
          <w:rFonts w:ascii="Arial" w:hAnsi="Arial" w:cs="Arial"/>
          <w:sz w:val="22"/>
          <w:szCs w:val="22"/>
          <w:lang w:val="sl-SI"/>
        </w:rPr>
        <w:t xml:space="preserve">v.d </w:t>
      </w:r>
      <w:r w:rsidRPr="00051B1B">
        <w:rPr>
          <w:rFonts w:ascii="Arial" w:hAnsi="Arial" w:cs="Arial"/>
          <w:sz w:val="22"/>
          <w:szCs w:val="22"/>
          <w:lang w:val="sl-SI"/>
        </w:rPr>
        <w:t xml:space="preserve"> direktor</w:t>
      </w:r>
      <w:r w:rsidR="006E508A" w:rsidRPr="00051B1B">
        <w:rPr>
          <w:rFonts w:ascii="Arial" w:hAnsi="Arial" w:cs="Arial"/>
          <w:sz w:val="22"/>
          <w:szCs w:val="22"/>
          <w:lang w:val="sl-SI"/>
        </w:rPr>
        <w:t>a</w:t>
      </w:r>
      <w:r w:rsidRPr="00051B1B">
        <w:rPr>
          <w:rFonts w:ascii="Arial" w:hAnsi="Arial" w:cs="Arial"/>
          <w:sz w:val="22"/>
          <w:szCs w:val="22"/>
          <w:lang w:val="sl-SI"/>
        </w:rPr>
        <w:t xml:space="preserve"> Opšte bolnice Zrenjanin</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________________</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_________________</w:t>
      </w:r>
      <w:r w:rsidRPr="00051B1B">
        <w:rPr>
          <w:rFonts w:ascii="Arial" w:hAnsi="Arial" w:cs="Arial"/>
          <w:sz w:val="22"/>
          <w:szCs w:val="22"/>
          <w:lang w:val="sl-SI"/>
        </w:rPr>
        <w:tab/>
      </w:r>
    </w:p>
    <w:p w:rsidR="004425A2" w:rsidRPr="00051B1B" w:rsidRDefault="004425A2" w:rsidP="0008703C">
      <w:pPr>
        <w:rPr>
          <w:rFonts w:ascii="Arial" w:hAnsi="Arial" w:cs="Arial"/>
          <w:sz w:val="22"/>
          <w:szCs w:val="22"/>
          <w:lang w:val="sl-SI"/>
        </w:rPr>
      </w:pP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58070D" w:rsidRP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 </w:t>
      </w:r>
      <w:r w:rsidR="0053656B">
        <w:rPr>
          <w:rFonts w:ascii="Arial" w:hAnsi="Arial" w:cs="Arial"/>
          <w:sz w:val="22"/>
          <w:szCs w:val="22"/>
          <w:lang w:val="sl-SI"/>
        </w:rPr>
        <w:t xml:space="preserve"> </w:t>
      </w:r>
      <w:r w:rsidR="000F6021">
        <w:rPr>
          <w:rFonts w:ascii="Arial" w:hAnsi="Arial" w:cs="Arial"/>
          <w:sz w:val="22"/>
          <w:szCs w:val="22"/>
          <w:lang w:val="sl-SI"/>
        </w:rPr>
        <w:t xml:space="preserve">  </w:t>
      </w:r>
      <w:r w:rsidRPr="00051B1B">
        <w:rPr>
          <w:rFonts w:ascii="Arial" w:hAnsi="Arial" w:cs="Arial"/>
          <w:sz w:val="22"/>
          <w:szCs w:val="22"/>
          <w:lang w:val="sl-SI"/>
        </w:rPr>
        <w:t xml:space="preserve"> </w:t>
      </w:r>
      <w:r w:rsidR="000F6021">
        <w:rPr>
          <w:rFonts w:ascii="Arial" w:hAnsi="Arial" w:cs="Arial"/>
          <w:sz w:val="22"/>
          <w:szCs w:val="22"/>
          <w:lang w:val="sl-SI"/>
        </w:rPr>
        <w:t>dr Ivana Tešić</w:t>
      </w:r>
    </w:p>
    <w:p w:rsidR="00A924F7" w:rsidRPr="00051B1B" w:rsidRDefault="00A924F7" w:rsidP="004425A2">
      <w:pPr>
        <w:jc w:val="both"/>
        <w:rPr>
          <w:rFonts w:ascii="Arial" w:hAnsi="Arial" w:cs="Arial"/>
          <w:sz w:val="22"/>
          <w:szCs w:val="22"/>
          <w:lang w:val="sl-SI"/>
        </w:rPr>
      </w:pPr>
    </w:p>
    <w:p w:rsidR="00A924F7" w:rsidRPr="00051B1B" w:rsidRDefault="00A924F7" w:rsidP="004425A2">
      <w:pPr>
        <w:jc w:val="both"/>
        <w:rPr>
          <w:rFonts w:ascii="Arial" w:hAnsi="Arial" w:cs="Arial"/>
          <w:sz w:val="22"/>
          <w:szCs w:val="22"/>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53656B" w:rsidRDefault="004425A2" w:rsidP="004425A2">
      <w:pPr>
        <w:jc w:val="both"/>
        <w:rPr>
          <w:rFonts w:ascii="Arial" w:hAnsi="Arial" w:cs="Arial"/>
          <w:b/>
          <w:sz w:val="22"/>
          <w:szCs w:val="22"/>
          <w:lang w:val="sl-SI"/>
        </w:rPr>
      </w:pPr>
      <w:r w:rsidRPr="0053656B">
        <w:rPr>
          <w:rFonts w:ascii="Arial" w:hAnsi="Arial" w:cs="Arial"/>
          <w:b/>
          <w:sz w:val="22"/>
          <w:szCs w:val="22"/>
          <w:lang w:val="sl-SI"/>
        </w:rPr>
        <w:t>Napomena:</w:t>
      </w:r>
    </w:p>
    <w:p w:rsidR="0011701A" w:rsidRPr="0053656B" w:rsidRDefault="004425A2" w:rsidP="004425A2">
      <w:pPr>
        <w:ind w:right="-360"/>
        <w:jc w:val="both"/>
        <w:rPr>
          <w:rFonts w:ascii="Arial" w:hAnsi="Arial" w:cs="Arial"/>
          <w:color w:val="auto"/>
          <w:sz w:val="22"/>
          <w:szCs w:val="22"/>
          <w:lang w:val="sr-Latn-CS"/>
        </w:rPr>
      </w:pPr>
      <w:r w:rsidRPr="0053656B">
        <w:rPr>
          <w:rFonts w:ascii="Arial" w:hAnsi="Arial" w:cs="Arial"/>
          <w:color w:val="auto"/>
          <w:sz w:val="22"/>
          <w:szCs w:val="22"/>
          <w:lang w:val="sl-SI"/>
        </w:rPr>
        <w:t xml:space="preserve">Ovaj model ugovora predstavlja sadržinu ugovora koji će biti zaključen sa izabranim ponuđačem. </w:t>
      </w:r>
      <w:r w:rsidRPr="0053656B">
        <w:rPr>
          <w:rFonts w:ascii="Arial" w:hAnsi="Arial" w:cs="Arial"/>
          <w:color w:val="auto"/>
          <w:sz w:val="22"/>
          <w:szCs w:val="22"/>
          <w:lang w:val="sr-Latn-CS"/>
        </w:rPr>
        <w:t>Ponuđač  je  dužan  da  popuni  model  ugovora,  parafira  i  overi  svaku  stranu,  čime  potvrđuje  saglasnost  sa istim</w:t>
      </w:r>
      <w:r w:rsidR="0008703C" w:rsidRPr="0053656B">
        <w:rPr>
          <w:rFonts w:ascii="Arial" w:hAnsi="Arial" w:cs="Arial"/>
          <w:color w:val="auto"/>
          <w:sz w:val="22"/>
          <w:szCs w:val="22"/>
          <w:lang w:val="sr-Latn-CS"/>
        </w:rPr>
        <w:t>.</w:t>
      </w:r>
    </w:p>
    <w:p w:rsidR="00F531D4" w:rsidRPr="0053656B" w:rsidRDefault="00F531D4" w:rsidP="00F531D4">
      <w:pPr>
        <w:ind w:right="-360"/>
        <w:jc w:val="both"/>
        <w:rPr>
          <w:rFonts w:ascii="Arial" w:hAnsi="Arial" w:cs="Arial"/>
          <w:b/>
          <w:color w:val="auto"/>
          <w:sz w:val="22"/>
          <w:szCs w:val="22"/>
          <w:lang w:val="sr-Latn-CS"/>
        </w:rPr>
      </w:pPr>
      <w:r w:rsidRPr="0053656B">
        <w:rPr>
          <w:rFonts w:ascii="Arial" w:hAnsi="Arial" w:cs="Arial"/>
          <w:b/>
          <w:color w:val="auto"/>
          <w:sz w:val="22"/>
          <w:szCs w:val="22"/>
          <w:u w:val="single"/>
          <w:lang w:val="sr-Latn-CS"/>
        </w:rPr>
        <w:t>Model ugovora ponuđač kopira, popunjava i prilaže uz svaku partiju za koju podnosi ponudu.</w:t>
      </w:r>
      <w:r w:rsidRPr="0053656B">
        <w:rPr>
          <w:rFonts w:ascii="Arial" w:hAnsi="Arial" w:cs="Arial"/>
          <w:b/>
          <w:color w:val="auto"/>
          <w:sz w:val="22"/>
          <w:szCs w:val="22"/>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882EE5" w:rsidRDefault="00882EE5">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53077E" w:rsidRDefault="0053077E">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53077E">
        <w:rPr>
          <w:rFonts w:ascii="Arial" w:hAnsi="Arial" w:cs="Arial"/>
          <w:color w:val="auto"/>
          <w:sz w:val="22"/>
          <w:szCs w:val="22"/>
          <w:lang w:val="sr-Latn-CS"/>
        </w:rPr>
        <w:t>u od 30</w:t>
      </w:r>
      <w:r w:rsidR="00B70963">
        <w:rPr>
          <w:rFonts w:ascii="Arial" w:hAnsi="Arial" w:cs="Arial"/>
          <w:color w:val="auto"/>
          <w:sz w:val="22"/>
          <w:szCs w:val="22"/>
          <w:lang w:val="sr-Latn-CS"/>
        </w:rPr>
        <w:t xml:space="preserve">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53077E">
        <w:rPr>
          <w:rFonts w:ascii="Arial" w:hAnsi="Arial" w:cs="Arial"/>
          <w:i/>
          <w:iCs/>
          <w:sz w:val="22"/>
          <w:szCs w:val="22"/>
        </w:rPr>
        <w:t>SLUŽBA</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w:t>
      </w:r>
      <w:r w:rsidR="0053077E">
        <w:rPr>
          <w:rFonts w:ascii="Arial" w:hAnsi="Arial" w:cs="Arial"/>
          <w:b/>
          <w:sz w:val="22"/>
          <w:szCs w:val="22"/>
        </w:rPr>
        <w:t xml:space="preserve"> SVEŽE POVRĆE I VOĆE</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53077E">
        <w:rPr>
          <w:rFonts w:ascii="Arial" w:eastAsia="TimesNewRomanPS-BoldMT" w:hAnsi="Arial" w:cs="Arial"/>
          <w:b/>
          <w:bCs/>
          <w:sz w:val="22"/>
          <w:szCs w:val="22"/>
        </w:rPr>
        <w:t>. 35</w:t>
      </w:r>
      <w:r w:rsidR="00F228CE">
        <w:rPr>
          <w:rFonts w:ascii="Arial" w:eastAsia="TimesNewRomanPS-BoldMT" w:hAnsi="Arial" w:cs="Arial"/>
          <w:b/>
          <w:bCs/>
          <w:sz w:val="22"/>
          <w:szCs w:val="22"/>
        </w:rPr>
        <w:t>/2017</w:t>
      </w:r>
      <w:r w:rsidR="000C279A">
        <w:rPr>
          <w:rFonts w:ascii="Arial" w:eastAsia="TimesNewRomanPS-BoldMT" w:hAnsi="Arial" w:cs="Arial"/>
          <w:b/>
          <w:bCs/>
          <w:sz w:val="22"/>
          <w:szCs w:val="22"/>
        </w:rPr>
        <w:t xml:space="preserve">, </w:t>
      </w:r>
    </w:p>
    <w:p w:rsidR="005E62E4" w:rsidRPr="00F03CF2" w:rsidRDefault="0053077E"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br.______-_______________</w:t>
      </w:r>
      <w:r w:rsidR="000C279A">
        <w:rPr>
          <w:rFonts w:ascii="Arial" w:eastAsia="TimesNewRomanPS-BoldMT" w:hAnsi="Arial" w:cs="Arial"/>
          <w:b/>
          <w:bCs/>
          <w:sz w:val="22"/>
          <w:szCs w:val="22"/>
        </w:rPr>
        <w:t>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F228CE">
        <w:rPr>
          <w:rFonts w:ascii="Arial" w:hAnsi="Arial" w:cs="Arial"/>
          <w:b/>
          <w:color w:val="auto"/>
          <w:sz w:val="22"/>
          <w:szCs w:val="22"/>
          <w:u w:val="single"/>
        </w:rPr>
        <w:t>30.11</w:t>
      </w:r>
      <w:r w:rsidR="0053077E">
        <w:rPr>
          <w:rFonts w:ascii="Arial" w:hAnsi="Arial" w:cs="Arial"/>
          <w:b/>
          <w:color w:val="auto"/>
          <w:sz w:val="22"/>
          <w:szCs w:val="22"/>
          <w:u w:val="single"/>
        </w:rPr>
        <w:t>.2017</w:t>
      </w:r>
      <w:r w:rsidR="00F531D4">
        <w:rPr>
          <w:rFonts w:ascii="Arial" w:hAnsi="Arial" w:cs="Arial"/>
          <w:b/>
          <w:color w:val="auto"/>
          <w:sz w:val="22"/>
          <w:szCs w:val="22"/>
          <w:u w:val="single"/>
        </w:rPr>
        <w:t>.</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53077E">
        <w:rPr>
          <w:rFonts w:ascii="Arial" w:hAnsi="Arial" w:cs="Arial"/>
          <w:b/>
          <w:color w:val="auto"/>
          <w:sz w:val="22"/>
          <w:szCs w:val="22"/>
          <w:u w:val="single"/>
        </w:rPr>
        <w:t>SREDA</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1D4108" w:rsidRPr="0053077E" w:rsidRDefault="00CF6B56" w:rsidP="0053077E">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w:t>
      </w:r>
      <w:r w:rsidR="0053077E">
        <w:rPr>
          <w:rFonts w:ascii="Arial" w:hAnsi="Arial" w:cs="Arial"/>
          <w:color w:val="auto"/>
          <w:sz w:val="22"/>
          <w:szCs w:val="22"/>
        </w:rPr>
        <w:t xml:space="preserve">ve                                                                                       </w:t>
      </w:r>
      <w:r w:rsidR="001D4108" w:rsidRPr="0053077E">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w:t>
      </w:r>
      <w:r w:rsidR="00DE5F0A">
        <w:rPr>
          <w:rFonts w:ascii="Arial" w:hAnsi="Arial" w:cs="Arial"/>
          <w:color w:val="auto"/>
          <w:sz w:val="22"/>
          <w:szCs w:val="22"/>
        </w:rPr>
        <w:t xml:space="preserve">                     Poglavlje </w:t>
      </w:r>
      <w:r w:rsidR="008513BE">
        <w:rPr>
          <w:rFonts w:ascii="Arial" w:hAnsi="Arial" w:cs="Arial"/>
          <w:color w:val="auto"/>
          <w:sz w:val="22"/>
          <w:szCs w:val="22"/>
        </w:rPr>
        <w:t>V</w:t>
      </w:r>
      <w:r w:rsidR="00DE5F0A">
        <w:rPr>
          <w:rFonts w:ascii="Arial" w:hAnsi="Arial" w:cs="Arial"/>
          <w:color w:val="auto"/>
          <w:sz w:val="22"/>
          <w:szCs w:val="22"/>
        </w:rPr>
        <w:t>I</w:t>
      </w:r>
    </w:p>
    <w:p w:rsidR="00CF6B56" w:rsidRDefault="001D4108" w:rsidP="00CF6B56">
      <w:pPr>
        <w:numPr>
          <w:ilvl w:val="0"/>
          <w:numId w:val="5"/>
        </w:numPr>
        <w:autoSpaceDE w:val="0"/>
        <w:autoSpaceDN w:val="0"/>
        <w:adjustRightInd w:val="0"/>
        <w:spacing w:line="240" w:lineRule="auto"/>
        <w:rPr>
          <w:rFonts w:ascii="Arial" w:hAnsi="Arial" w:cs="Arial"/>
          <w:color w:val="auto"/>
          <w:sz w:val="22"/>
          <w:szCs w:val="22"/>
        </w:rPr>
      </w:pPr>
      <w:r>
        <w:rPr>
          <w:rFonts w:ascii="Arial" w:hAnsi="Arial" w:cs="Arial"/>
          <w:color w:val="auto"/>
          <w:sz w:val="22"/>
          <w:szCs w:val="22"/>
        </w:rPr>
        <w:t xml:space="preserve">Specifikaciju </w:t>
      </w:r>
      <w:r w:rsidR="008513BE">
        <w:rPr>
          <w:rFonts w:ascii="Arial" w:hAnsi="Arial" w:cs="Arial"/>
          <w:color w:val="auto"/>
          <w:sz w:val="22"/>
          <w:szCs w:val="22"/>
        </w:rPr>
        <w:t xml:space="preserve">potvrda realizovane prodaje </w:t>
      </w:r>
      <w:r w:rsidR="00CF6B56">
        <w:rPr>
          <w:rFonts w:ascii="Arial" w:hAnsi="Arial" w:cs="Arial"/>
          <w:color w:val="auto"/>
          <w:sz w:val="22"/>
          <w:szCs w:val="22"/>
        </w:rPr>
        <w:t>sa priloženim potvrdama</w:t>
      </w:r>
      <w:r w:rsidR="008513BE">
        <w:rPr>
          <w:rFonts w:ascii="Arial" w:hAnsi="Arial" w:cs="Arial"/>
          <w:color w:val="auto"/>
          <w:sz w:val="22"/>
          <w:szCs w:val="22"/>
        </w:rPr>
        <w:t xml:space="preserve">                              </w:t>
      </w:r>
      <w:r w:rsidR="00CF6B56">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rPr>
          <w:rFonts w:ascii="Arial" w:hAnsi="Arial" w:cs="Arial"/>
          <w:color w:val="auto"/>
          <w:sz w:val="22"/>
          <w:szCs w:val="22"/>
        </w:rPr>
      </w:pPr>
      <w:r>
        <w:rPr>
          <w:rFonts w:ascii="Arial" w:hAnsi="Arial" w:cs="Arial"/>
          <w:color w:val="auto"/>
          <w:sz w:val="22"/>
          <w:szCs w:val="22"/>
        </w:rPr>
        <w:t xml:space="preserve">                                                                                                </w:t>
      </w:r>
      <w:r w:rsidR="00CE0528">
        <w:rPr>
          <w:rFonts w:ascii="Arial" w:hAnsi="Arial" w:cs="Arial"/>
          <w:color w:val="auto"/>
          <w:sz w:val="22"/>
          <w:szCs w:val="22"/>
        </w:rPr>
        <w:t>Poglavlje VII</w:t>
      </w:r>
      <w:r w:rsidR="00DE5F0A">
        <w:rPr>
          <w:rFonts w:ascii="Arial" w:hAnsi="Arial" w:cs="Arial"/>
          <w:color w:val="auto"/>
          <w:sz w:val="22"/>
          <w:szCs w:val="22"/>
        </w:rPr>
        <w:t>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lastRenderedPageBreak/>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w:t>
      </w:r>
      <w:r w:rsidR="00A17523">
        <w:rPr>
          <w:rFonts w:ascii="Arial" w:eastAsia="TimesNewRomanPSMT" w:hAnsi="Arial" w:cs="Arial"/>
          <w:bCs/>
          <w:iCs/>
          <w:sz w:val="22"/>
          <w:szCs w:val="22"/>
        </w:rPr>
        <w:t xml:space="preserve">de treba dostaviti na adresu: </w:t>
      </w:r>
      <w:r w:rsidRPr="00306995">
        <w:rPr>
          <w:rFonts w:ascii="Arial" w:eastAsia="TimesNewRomanPSMT" w:hAnsi="Arial" w:cs="Arial"/>
          <w:bCs/>
          <w:iCs/>
          <w:sz w:val="22"/>
          <w:szCs w:val="22"/>
        </w:rPr>
        <w:t>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00A17523">
        <w:rPr>
          <w:rFonts w:ascii="Arial" w:eastAsia="TimesNewRomanPSMT" w:hAnsi="Arial" w:cs="Arial"/>
          <w:bCs/>
          <w:i/>
          <w:iCs/>
          <w:color w:val="auto"/>
          <w:sz w:val="22"/>
          <w:szCs w:val="22"/>
        </w:rPr>
        <w:t>Služba</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A17523">
        <w:rPr>
          <w:rFonts w:ascii="Arial" w:hAnsi="Arial" w:cs="Arial"/>
          <w:b/>
          <w:sz w:val="22"/>
          <w:szCs w:val="22"/>
          <w:u w:val="single"/>
        </w:rPr>
        <w:t xml:space="preserve"> Sveže povrće i voće</w:t>
      </w:r>
      <w:r w:rsidR="00873169">
        <w:rPr>
          <w:rFonts w:ascii="Arial" w:hAnsi="Arial" w:cs="Arial"/>
          <w:b/>
          <w:sz w:val="22"/>
          <w:szCs w:val="22"/>
          <w:u w:val="single"/>
        </w:rPr>
        <w:t xml:space="preserve">, </w:t>
      </w:r>
      <w:r w:rsidR="00A17523">
        <w:rPr>
          <w:rFonts w:ascii="Arial" w:eastAsia="TimesNewRomanPS-BoldMT" w:hAnsi="Arial" w:cs="Arial"/>
          <w:b/>
          <w:bCs/>
          <w:sz w:val="22"/>
          <w:szCs w:val="22"/>
          <w:u w:val="single"/>
        </w:rPr>
        <w:t>JN 35</w:t>
      </w:r>
      <w:r w:rsidR="00F228CE">
        <w:rPr>
          <w:rFonts w:ascii="Arial" w:eastAsia="TimesNewRomanPS-BoldMT" w:hAnsi="Arial" w:cs="Arial"/>
          <w:b/>
          <w:bCs/>
          <w:sz w:val="22"/>
          <w:szCs w:val="22"/>
          <w:u w:val="single"/>
        </w:rPr>
        <w:t>/2017</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17523" w:rsidRPr="00A17523">
        <w:rPr>
          <w:rFonts w:ascii="Arial" w:hAnsi="Arial" w:cs="Arial"/>
          <w:b/>
          <w:sz w:val="22"/>
          <w:szCs w:val="22"/>
          <w:u w:val="single"/>
        </w:rPr>
        <w:t xml:space="preserve"> </w:t>
      </w:r>
      <w:r w:rsidR="00A17523">
        <w:rPr>
          <w:rFonts w:ascii="Arial" w:hAnsi="Arial" w:cs="Arial"/>
          <w:b/>
          <w:sz w:val="22"/>
          <w:szCs w:val="22"/>
          <w:u w:val="single"/>
        </w:rPr>
        <w:t xml:space="preserve">Sveže povrće i voće, </w:t>
      </w:r>
      <w:r w:rsidR="00A17523">
        <w:rPr>
          <w:rFonts w:ascii="Arial" w:eastAsia="TimesNewRomanPS-BoldMT" w:hAnsi="Arial" w:cs="Arial"/>
          <w:b/>
          <w:bCs/>
          <w:sz w:val="22"/>
          <w:szCs w:val="22"/>
          <w:u w:val="single"/>
        </w:rPr>
        <w:t>JN 35</w:t>
      </w:r>
      <w:r w:rsidR="00F228CE">
        <w:rPr>
          <w:rFonts w:ascii="Arial" w:eastAsia="TimesNewRomanPS-BoldMT" w:hAnsi="Arial" w:cs="Arial"/>
          <w:b/>
          <w:bCs/>
          <w:sz w:val="22"/>
          <w:szCs w:val="22"/>
          <w:u w:val="single"/>
        </w:rPr>
        <w:t>/2017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17523" w:rsidRPr="00A17523">
        <w:rPr>
          <w:rFonts w:ascii="Arial" w:hAnsi="Arial" w:cs="Arial"/>
          <w:b/>
          <w:sz w:val="22"/>
          <w:szCs w:val="22"/>
          <w:u w:val="single"/>
        </w:rPr>
        <w:t xml:space="preserve"> </w:t>
      </w:r>
      <w:r w:rsidR="00A17523">
        <w:rPr>
          <w:rFonts w:ascii="Arial" w:hAnsi="Arial" w:cs="Arial"/>
          <w:b/>
          <w:sz w:val="22"/>
          <w:szCs w:val="22"/>
          <w:u w:val="single"/>
        </w:rPr>
        <w:t xml:space="preserve">Sveže povrće i voće, </w:t>
      </w:r>
      <w:r w:rsidR="00A17523">
        <w:rPr>
          <w:rFonts w:ascii="Arial" w:eastAsia="TimesNewRomanPS-BoldMT" w:hAnsi="Arial" w:cs="Arial"/>
          <w:b/>
          <w:bCs/>
          <w:sz w:val="22"/>
          <w:szCs w:val="22"/>
          <w:u w:val="single"/>
        </w:rPr>
        <w:t>JN 35</w:t>
      </w:r>
      <w:r w:rsidR="00F228CE">
        <w:rPr>
          <w:rFonts w:ascii="Arial" w:eastAsia="TimesNewRomanPS-BoldMT" w:hAnsi="Arial" w:cs="Arial"/>
          <w:b/>
          <w:bCs/>
          <w:sz w:val="22"/>
          <w:szCs w:val="22"/>
          <w:u w:val="single"/>
        </w:rPr>
        <w:t>/2017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17523" w:rsidRPr="00A17523">
        <w:rPr>
          <w:rFonts w:ascii="Arial" w:hAnsi="Arial" w:cs="Arial"/>
          <w:b/>
          <w:sz w:val="22"/>
          <w:szCs w:val="22"/>
          <w:u w:val="single"/>
        </w:rPr>
        <w:t xml:space="preserve"> </w:t>
      </w:r>
      <w:r w:rsidR="00A17523">
        <w:rPr>
          <w:rFonts w:ascii="Arial" w:hAnsi="Arial" w:cs="Arial"/>
          <w:b/>
          <w:sz w:val="22"/>
          <w:szCs w:val="22"/>
          <w:u w:val="single"/>
        </w:rPr>
        <w:t xml:space="preserve">Sveže povrće i voće, </w:t>
      </w:r>
      <w:r w:rsidR="00A17523">
        <w:rPr>
          <w:rFonts w:ascii="Arial" w:eastAsia="TimesNewRomanPS-BoldMT" w:hAnsi="Arial" w:cs="Arial"/>
          <w:b/>
          <w:bCs/>
          <w:sz w:val="22"/>
          <w:szCs w:val="22"/>
          <w:u w:val="single"/>
        </w:rPr>
        <w:t>JN 35</w:t>
      </w:r>
      <w:r w:rsidR="00F228CE">
        <w:rPr>
          <w:rFonts w:ascii="Arial" w:eastAsia="TimesNewRomanPS-BoldMT" w:hAnsi="Arial" w:cs="Arial"/>
          <w:b/>
          <w:bCs/>
          <w:sz w:val="22"/>
          <w:szCs w:val="22"/>
          <w:u w:val="single"/>
        </w:rPr>
        <w:t>/2017</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lastRenderedPageBreak/>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633A7A">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122B43">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 xml:space="preserve">Predmetna dobra koja se isporučuju u trenutku isporuke moraju biti sa rokom trajanja </w:t>
      </w:r>
      <w:r w:rsidR="00A17523">
        <w:rPr>
          <w:rFonts w:ascii="Arial" w:hAnsi="Arial" w:cs="Arial"/>
          <w:sz w:val="22"/>
          <w:szCs w:val="22"/>
          <w:lang w:val="sr-Latn-CS"/>
        </w:rPr>
        <w:t xml:space="preserve">od </w:t>
      </w:r>
      <w:r>
        <w:rPr>
          <w:rFonts w:ascii="Arial" w:hAnsi="Arial" w:cs="Arial"/>
          <w:sz w:val="22"/>
          <w:szCs w:val="22"/>
          <w:lang w:val="sr-Latn-CS"/>
        </w:rPr>
        <w:t>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22B43"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r w:rsidR="001912B2">
        <w:rPr>
          <w:rFonts w:ascii="Arial" w:hAnsi="Arial" w:cs="Arial"/>
          <w:iCs/>
          <w:sz w:val="22"/>
          <w:szCs w:val="22"/>
          <w:u w:val="single"/>
        </w:rPr>
        <w:t xml:space="preserve"> </w:t>
      </w:r>
    </w:p>
    <w:p w:rsidR="00A17523" w:rsidRPr="002310BE" w:rsidRDefault="00A17523" w:rsidP="00A17523">
      <w:pPr>
        <w:jc w:val="both"/>
        <w:rPr>
          <w:rFonts w:ascii="Arial" w:hAnsi="Arial" w:cs="Arial"/>
          <w:iCs/>
          <w:sz w:val="22"/>
          <w:szCs w:val="22"/>
        </w:rPr>
      </w:pPr>
      <w:r w:rsidRPr="002310BE">
        <w:rPr>
          <w:rFonts w:ascii="Arial" w:hAnsi="Arial" w:cs="Arial"/>
          <w:iCs/>
          <w:sz w:val="22"/>
          <w:szCs w:val="22"/>
        </w:rPr>
        <w:t xml:space="preserve">Dobra iz partije broj 1 i partije 2 dostavljaju se u roku </w:t>
      </w:r>
      <w:proofErr w:type="gramStart"/>
      <w:r w:rsidRPr="002310BE">
        <w:rPr>
          <w:rFonts w:ascii="Arial" w:hAnsi="Arial" w:cs="Arial"/>
          <w:iCs/>
          <w:sz w:val="22"/>
          <w:szCs w:val="22"/>
        </w:rPr>
        <w:t>od</w:t>
      </w:r>
      <w:proofErr w:type="gramEnd"/>
      <w:r w:rsidRPr="002310BE">
        <w:rPr>
          <w:rFonts w:ascii="Arial" w:hAnsi="Arial" w:cs="Arial"/>
          <w:iCs/>
          <w:sz w:val="22"/>
          <w:szCs w:val="22"/>
        </w:rPr>
        <w:t xml:space="preserve"> najduže tri dana od dana porudžbine, u svemu prema trebovanju i potrebama naručioca.</w:t>
      </w:r>
    </w:p>
    <w:p w:rsidR="00876F93" w:rsidRPr="00876F93" w:rsidRDefault="00876F93" w:rsidP="00A87C96">
      <w:pPr>
        <w:jc w:val="both"/>
        <w:rPr>
          <w:rFonts w:ascii="Arial" w:hAnsi="Arial" w:cs="Arial"/>
          <w:b/>
          <w:bCs/>
          <w:i/>
          <w:iCs/>
          <w:sz w:val="22"/>
          <w:szCs w:val="22"/>
          <w:u w:val="single"/>
        </w:rPr>
      </w:pPr>
    </w:p>
    <w:p w:rsidR="00471B9B"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882EE5" w:rsidRDefault="00882EE5" w:rsidP="00A87C96">
      <w:pPr>
        <w:jc w:val="both"/>
        <w:rPr>
          <w:rFonts w:ascii="Arial" w:hAnsi="Arial" w:cs="Arial"/>
          <w:b/>
          <w:bCs/>
          <w:i/>
          <w:iCs/>
          <w:color w:val="auto"/>
          <w:sz w:val="22"/>
          <w:szCs w:val="22"/>
        </w:rPr>
      </w:pPr>
    </w:p>
    <w:p w:rsidR="00882EE5" w:rsidRDefault="00882EE5" w:rsidP="00A87C96">
      <w:pPr>
        <w:jc w:val="both"/>
        <w:rPr>
          <w:rFonts w:ascii="Arial" w:hAnsi="Arial" w:cs="Arial"/>
          <w:b/>
          <w:bCs/>
          <w:i/>
          <w:iCs/>
          <w:color w:val="auto"/>
          <w:sz w:val="22"/>
          <w:szCs w:val="22"/>
        </w:rPr>
      </w:pPr>
    </w:p>
    <w:p w:rsidR="00882EE5" w:rsidRDefault="00882EE5" w:rsidP="00A87C96">
      <w:pPr>
        <w:jc w:val="both"/>
        <w:rPr>
          <w:rFonts w:ascii="Arial" w:hAnsi="Arial" w:cs="Arial"/>
          <w:b/>
          <w:bCs/>
          <w:i/>
          <w:iCs/>
          <w:color w:val="auto"/>
          <w:sz w:val="22"/>
          <w:szCs w:val="22"/>
        </w:rPr>
      </w:pPr>
    </w:p>
    <w:p w:rsidR="00882EE5" w:rsidRPr="00BA5219" w:rsidRDefault="00882EE5" w:rsidP="00A87C96">
      <w:pPr>
        <w:jc w:val="both"/>
        <w:rPr>
          <w:rFonts w:ascii="Arial" w:hAnsi="Arial" w:cs="Arial"/>
          <w:b/>
          <w:bCs/>
          <w:i/>
          <w:iCs/>
          <w:color w:val="auto"/>
          <w:sz w:val="22"/>
          <w:szCs w:val="22"/>
        </w:rPr>
      </w:pP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AB1BE7" w:rsidRPr="00306995" w:rsidRDefault="00AB1BE7"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A17523">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A17523">
        <w:rPr>
          <w:rFonts w:ascii="Arial" w:eastAsia="TimesNewRomanPS-BoldMT" w:hAnsi="Arial" w:cs="Arial"/>
          <w:b/>
          <w:bCs/>
          <w:sz w:val="22"/>
          <w:szCs w:val="22"/>
        </w:rPr>
        <w:t xml:space="preserve">.  </w:t>
      </w:r>
      <w:proofErr w:type="gramStart"/>
      <w:r w:rsidR="00A17523">
        <w:rPr>
          <w:rFonts w:ascii="Arial" w:eastAsia="TimesNewRomanPS-BoldMT" w:hAnsi="Arial" w:cs="Arial"/>
          <w:b/>
          <w:bCs/>
          <w:sz w:val="22"/>
          <w:szCs w:val="22"/>
        </w:rPr>
        <w:t>35</w:t>
      </w:r>
      <w:r w:rsidR="006B398E">
        <w:rPr>
          <w:rFonts w:ascii="Arial" w:eastAsia="TimesNewRomanPS-BoldMT" w:hAnsi="Arial" w:cs="Arial"/>
          <w:b/>
          <w:bCs/>
          <w:sz w:val="22"/>
          <w:szCs w:val="22"/>
        </w:rPr>
        <w:t>/2017</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B1BE7" w:rsidRPr="00306995" w:rsidRDefault="00AB1BE7" w:rsidP="00A17523">
      <w:pPr>
        <w:jc w:val="both"/>
        <w:rPr>
          <w:rFonts w:ascii="Arial" w:hAnsi="Arial" w:cs="Arial"/>
          <w:color w:val="auto"/>
          <w:sz w:val="22"/>
          <w:szCs w:val="22"/>
        </w:rPr>
      </w:pP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lastRenderedPageBreak/>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 xml:space="preserve">enutku isporuke moraju </w:t>
      </w:r>
      <w:r w:rsidR="00735E48">
        <w:rPr>
          <w:rFonts w:ascii="Arial" w:hAnsi="Arial" w:cs="Arial"/>
          <w:sz w:val="22"/>
          <w:szCs w:val="22"/>
          <w:lang w:val="sr-Latn-CS"/>
        </w:rPr>
        <w:t xml:space="preserve">biti </w:t>
      </w:r>
      <w:r w:rsidRPr="0080745C">
        <w:rPr>
          <w:rFonts w:ascii="Arial" w:hAnsi="Arial" w:cs="Arial"/>
          <w:sz w:val="22"/>
          <w:szCs w:val="22"/>
          <w:lang w:val="sr-Latn-CS"/>
        </w:rPr>
        <w:t xml:space="preserve">sa rokom trajanja </w:t>
      </w:r>
      <w:r w:rsidR="00735E48">
        <w:rPr>
          <w:rFonts w:ascii="Arial" w:hAnsi="Arial" w:cs="Arial"/>
          <w:sz w:val="22"/>
          <w:szCs w:val="22"/>
          <w:lang w:val="sr-Latn-CS"/>
        </w:rPr>
        <w:t xml:space="preserve">od </w:t>
      </w:r>
      <w:r w:rsidRPr="0080745C">
        <w:rPr>
          <w:rFonts w:ascii="Arial" w:hAnsi="Arial" w:cs="Arial"/>
          <w:sz w:val="22"/>
          <w:szCs w:val="22"/>
          <w:lang w:val="sr-Latn-CS"/>
        </w:rPr>
        <w:t>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lastRenderedPageBreak/>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A17523">
        <w:rPr>
          <w:rFonts w:ascii="Arial" w:hAnsi="Arial" w:cs="Arial"/>
          <w:color w:val="auto"/>
          <w:sz w:val="22"/>
          <w:szCs w:val="22"/>
        </w:rPr>
        <w:t xml:space="preserve"> broj JN 35</w:t>
      </w:r>
      <w:r w:rsidR="006B398E">
        <w:rPr>
          <w:rFonts w:ascii="Arial" w:hAnsi="Arial" w:cs="Arial"/>
          <w:color w:val="auto"/>
          <w:sz w:val="22"/>
          <w:szCs w:val="22"/>
        </w:rPr>
        <w:t>/2017</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lastRenderedPageBreak/>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A17523" w:rsidRDefault="00A17523"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p w:rsidR="00C61EC2" w:rsidRPr="00306995" w:rsidRDefault="00C61EC2" w:rsidP="00C61EC2">
      <w:pPr>
        <w:jc w:val="both"/>
        <w:rPr>
          <w:rFonts w:ascii="Arial" w:hAnsi="Arial" w:cs="Arial"/>
          <w:color w:val="auto"/>
          <w:sz w:val="22"/>
          <w:szCs w:val="22"/>
        </w:rPr>
      </w:pPr>
    </w:p>
    <w:p w:rsidR="002C16BC" w:rsidRDefault="002C16BC" w:rsidP="002C16BC">
      <w:pPr>
        <w:rPr>
          <w:rFonts w:ascii="Arial" w:hAnsi="Arial" w:cs="Arial"/>
          <w:b/>
        </w:rPr>
      </w:pPr>
      <w:r>
        <w:rPr>
          <w:rFonts w:ascii="Arial" w:hAnsi="Arial" w:cs="Arial"/>
          <w:b/>
        </w:rPr>
        <w:tab/>
        <w:t xml:space="preserve">     </w:t>
      </w:r>
      <w:r w:rsidR="001D4108">
        <w:rPr>
          <w:rFonts w:ascii="Arial" w:hAnsi="Arial" w:cs="Arial"/>
          <w:b/>
        </w:rPr>
        <w:t>VIII</w:t>
      </w:r>
      <w:r>
        <w:rPr>
          <w:rFonts w:ascii="Arial" w:hAnsi="Arial" w:cs="Arial"/>
          <w:b/>
        </w:rPr>
        <w:t xml:space="preserve">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C16BC" w:rsidRDefault="002C16BC" w:rsidP="002C16BC">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2C16BC" w:rsidRDefault="002C16BC" w:rsidP="00AA7E97">
            <w:pPr>
              <w:tabs>
                <w:tab w:val="left" w:pos="1152"/>
                <w:tab w:val="left" w:pos="2412"/>
              </w:tabs>
              <w:rPr>
                <w:rFonts w:ascii="Arial" w:hAnsi="Arial" w:cs="Arial"/>
                <w:sz w:val="20"/>
                <w:szCs w:val="20"/>
              </w:rPr>
            </w:pPr>
            <w:r>
              <w:rPr>
                <w:rFonts w:ascii="Arial" w:hAnsi="Arial" w:cs="Arial"/>
                <w:sz w:val="20"/>
                <w:szCs w:val="20"/>
              </w:rPr>
              <w:t xml:space="preserve">             bez PDV-a</w:t>
            </w: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71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rPr>
            </w:pPr>
          </w:p>
          <w:p w:rsidR="002C16BC" w:rsidRDefault="002C16BC" w:rsidP="00AA7E97">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r>
      <w:tr w:rsidR="002C16BC" w:rsidTr="00AA7E97">
        <w:tc>
          <w:tcPr>
            <w:tcW w:w="3369" w:type="dxa"/>
            <w:gridSpan w:val="2"/>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eastAsia="Times New Roman" w:hAnsi="Arial" w:cs="Arial"/>
                <w:sz w:val="22"/>
                <w:szCs w:val="22"/>
              </w:rPr>
            </w:pPr>
          </w:p>
          <w:p w:rsidR="002C16BC" w:rsidRDefault="002C16BC" w:rsidP="00AA7E97">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2C16BC" w:rsidRDefault="002C16BC" w:rsidP="00AA7E97">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AA7E97">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AA7E97">
            <w:pPr>
              <w:tabs>
                <w:tab w:val="left" w:pos="1332"/>
              </w:tabs>
              <w:jc w:val="center"/>
              <w:rPr>
                <w:rFonts w:ascii="Arial" w:hAnsi="Arial" w:cs="Arial"/>
                <w:sz w:val="22"/>
                <w:szCs w:val="22"/>
              </w:rPr>
            </w:pPr>
          </w:p>
        </w:tc>
      </w:tr>
    </w:tbl>
    <w:p w:rsidR="002C16BC" w:rsidRDefault="002C16BC" w:rsidP="002C16BC">
      <w:pPr>
        <w:jc w:val="both"/>
        <w:rPr>
          <w:rFonts w:ascii="Arial" w:hAnsi="Arial" w:cs="Arial"/>
          <w:sz w:val="22"/>
          <w:szCs w:val="22"/>
        </w:rPr>
      </w:pPr>
    </w:p>
    <w:p w:rsidR="002C16BC" w:rsidRDefault="002C16BC" w:rsidP="002C16BC">
      <w:pPr>
        <w:jc w:val="both"/>
        <w:rPr>
          <w:rFonts w:ascii="Arial" w:hAnsi="Arial" w:cs="Arial"/>
          <w:b/>
          <w:sz w:val="22"/>
          <w:szCs w:val="22"/>
        </w:rPr>
      </w:pPr>
    </w:p>
    <w:p w:rsidR="002C16BC" w:rsidRDefault="002C16BC" w:rsidP="002C16BC">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 xml:space="preserve">Za svaku partiju dostaviti odgovarajuću specifikaciju realizovane prodaje. </w:t>
      </w:r>
    </w:p>
    <w:p w:rsidR="002C16BC" w:rsidRPr="00D35509" w:rsidRDefault="002C16BC" w:rsidP="002C16BC">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2C16BC" w:rsidRDefault="002C16BC" w:rsidP="002C16BC">
      <w:pPr>
        <w:jc w:val="both"/>
        <w:rPr>
          <w:rFonts w:ascii="Arial" w:hAnsi="Arial" w:cs="Arial"/>
          <w:b/>
          <w:sz w:val="28"/>
          <w:szCs w:val="28"/>
          <w:u w:val="single"/>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 xml:space="preserve">                                                               MP</w:t>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Pr="00D35509" w:rsidRDefault="002C16BC" w:rsidP="002C16BC">
      <w:pPr>
        <w:jc w:val="both"/>
        <w:rPr>
          <w:rFonts w:ascii="Arial" w:hAnsi="Arial" w:cs="Arial"/>
        </w:rPr>
      </w:pPr>
      <w:r>
        <w:rPr>
          <w:rFonts w:ascii="Arial" w:hAnsi="Arial" w:cs="Arial"/>
        </w:rPr>
        <w:t xml:space="preserve">                                                                                  Potpis ovlašćenog lica</w:t>
      </w:r>
    </w:p>
    <w:p w:rsidR="00A87C96" w:rsidRPr="00306995" w:rsidRDefault="00A87C96" w:rsidP="00C20B05">
      <w:pPr>
        <w:pStyle w:val="BodyText3"/>
        <w:spacing w:after="0"/>
        <w:rPr>
          <w:color w:val="FF0000"/>
          <w:sz w:val="22"/>
          <w:szCs w:val="22"/>
        </w:rPr>
      </w:pPr>
    </w:p>
    <w:sectPr w:rsidR="00A87C96" w:rsidRPr="00306995" w:rsidSect="00727707">
      <w:pgSz w:w="11906" w:h="16838"/>
      <w:pgMar w:top="900"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B93" w:rsidRDefault="00BD1B93">
      <w:pPr>
        <w:spacing w:line="240" w:lineRule="auto"/>
      </w:pPr>
      <w:r>
        <w:separator/>
      </w:r>
    </w:p>
  </w:endnote>
  <w:endnote w:type="continuationSeparator" w:id="1">
    <w:p w:rsidR="00BD1B93" w:rsidRDefault="00BD1B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D1B93" w:rsidTr="00F3131D">
      <w:tc>
        <w:tcPr>
          <w:tcW w:w="8208" w:type="dxa"/>
          <w:tcBorders>
            <w:top w:val="single" w:sz="8" w:space="0" w:color="808080"/>
          </w:tcBorders>
          <w:shd w:val="clear" w:color="auto" w:fill="auto"/>
        </w:tcPr>
        <w:p w:rsidR="00BD1B93" w:rsidRDefault="00BD1B93" w:rsidP="00AD4ED6">
          <w:pPr>
            <w:pStyle w:val="Footer"/>
            <w:jc w:val="right"/>
          </w:pPr>
          <w:r>
            <w:rPr>
              <w:b/>
              <w:bCs/>
              <w:color w:val="1F497D"/>
            </w:rPr>
            <w:t>Konkursna dokumentacija u otvorenom postupku za JN br.  35/2017</w:t>
          </w:r>
        </w:p>
      </w:tc>
      <w:tc>
        <w:tcPr>
          <w:tcW w:w="1034" w:type="dxa"/>
          <w:tcBorders>
            <w:top w:val="single" w:sz="8" w:space="0" w:color="808080"/>
            <w:left w:val="single" w:sz="8" w:space="0" w:color="808080"/>
          </w:tcBorders>
          <w:shd w:val="clear" w:color="auto" w:fill="auto"/>
        </w:tcPr>
        <w:p w:rsidR="00BD1B93" w:rsidRDefault="006C591E">
          <w:pPr>
            <w:pStyle w:val="Footer"/>
          </w:pPr>
          <w:r>
            <w:rPr>
              <w:b/>
              <w:bCs/>
              <w:color w:val="1F497D"/>
            </w:rPr>
            <w:fldChar w:fldCharType="begin"/>
          </w:r>
          <w:r w:rsidR="00BD1B93">
            <w:rPr>
              <w:b/>
              <w:bCs/>
              <w:color w:val="1F497D"/>
            </w:rPr>
            <w:instrText xml:space="preserve"> PAGE </w:instrText>
          </w:r>
          <w:r>
            <w:rPr>
              <w:b/>
              <w:bCs/>
              <w:color w:val="1F497D"/>
            </w:rPr>
            <w:fldChar w:fldCharType="separate"/>
          </w:r>
          <w:r w:rsidR="00BE54CE">
            <w:rPr>
              <w:b/>
              <w:bCs/>
              <w:noProof/>
              <w:color w:val="1F497D"/>
            </w:rPr>
            <w:t>2</w:t>
          </w:r>
          <w:r>
            <w:rPr>
              <w:b/>
              <w:bCs/>
              <w:color w:val="1F497D"/>
            </w:rPr>
            <w:fldChar w:fldCharType="end"/>
          </w:r>
          <w:r w:rsidR="00BD1B93">
            <w:rPr>
              <w:color w:val="1F497D"/>
            </w:rPr>
            <w:t>/</w:t>
          </w:r>
          <w:r>
            <w:rPr>
              <w:b/>
              <w:bCs/>
              <w:color w:val="1F497D"/>
            </w:rPr>
            <w:fldChar w:fldCharType="begin"/>
          </w:r>
          <w:r w:rsidR="00BD1B93">
            <w:rPr>
              <w:b/>
              <w:bCs/>
              <w:color w:val="1F497D"/>
            </w:rPr>
            <w:instrText xml:space="preserve"> NUMPAGES \*Arabic </w:instrText>
          </w:r>
          <w:r>
            <w:rPr>
              <w:b/>
              <w:bCs/>
              <w:color w:val="1F497D"/>
            </w:rPr>
            <w:fldChar w:fldCharType="separate"/>
          </w:r>
          <w:r w:rsidR="00BE54CE">
            <w:rPr>
              <w:b/>
              <w:bCs/>
              <w:noProof/>
              <w:color w:val="1F497D"/>
            </w:rPr>
            <w:t>35</w:t>
          </w:r>
          <w:r>
            <w:rPr>
              <w:b/>
              <w:bCs/>
              <w:color w:val="1F497D"/>
            </w:rPr>
            <w:fldChar w:fldCharType="end"/>
          </w:r>
        </w:p>
      </w:tc>
    </w:tr>
  </w:tbl>
  <w:p w:rsidR="00BD1B93" w:rsidRDefault="00BD1B93">
    <w:pPr>
      <w:pStyle w:val="Footer"/>
      <w:jc w:val="right"/>
    </w:pPr>
    <w:r>
      <w:t xml:space="preserve"> </w:t>
    </w:r>
  </w:p>
  <w:p w:rsidR="00BD1B93" w:rsidRDefault="00BD1B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D1B93" w:rsidRPr="00982EC2">
      <w:tc>
        <w:tcPr>
          <w:tcW w:w="8208" w:type="dxa"/>
          <w:tcBorders>
            <w:top w:val="single" w:sz="8" w:space="0" w:color="808080"/>
          </w:tcBorders>
          <w:shd w:val="clear" w:color="auto" w:fill="auto"/>
        </w:tcPr>
        <w:p w:rsidR="00BD1B93" w:rsidRDefault="00BD1B93">
          <w:pPr>
            <w:pStyle w:val="Footer"/>
            <w:jc w:val="right"/>
          </w:pPr>
          <w:r>
            <w:rPr>
              <w:b/>
              <w:bCs/>
              <w:color w:val="1F497D"/>
            </w:rPr>
            <w:t>Konkursna dokumentacija u otvo</w:t>
          </w:r>
          <w:r w:rsidR="007E1272">
            <w:rPr>
              <w:b/>
              <w:bCs/>
              <w:color w:val="1F497D"/>
            </w:rPr>
            <w:t>renom postupku za JN br. 35/2017</w:t>
          </w:r>
        </w:p>
      </w:tc>
      <w:tc>
        <w:tcPr>
          <w:tcW w:w="1034" w:type="dxa"/>
          <w:tcBorders>
            <w:top w:val="single" w:sz="8" w:space="0" w:color="808080"/>
            <w:left w:val="single" w:sz="8" w:space="0" w:color="808080"/>
          </w:tcBorders>
          <w:shd w:val="clear" w:color="auto" w:fill="auto"/>
        </w:tcPr>
        <w:p w:rsidR="00BD1B93" w:rsidRDefault="006C591E">
          <w:pPr>
            <w:pStyle w:val="Footer"/>
          </w:pPr>
          <w:r>
            <w:rPr>
              <w:b/>
              <w:bCs/>
              <w:color w:val="1F497D"/>
            </w:rPr>
            <w:fldChar w:fldCharType="begin"/>
          </w:r>
          <w:r w:rsidR="00BD1B93">
            <w:rPr>
              <w:b/>
              <w:bCs/>
              <w:color w:val="1F497D"/>
            </w:rPr>
            <w:instrText xml:space="preserve"> PAGE </w:instrText>
          </w:r>
          <w:r>
            <w:rPr>
              <w:b/>
              <w:bCs/>
              <w:color w:val="1F497D"/>
            </w:rPr>
            <w:fldChar w:fldCharType="separate"/>
          </w:r>
          <w:r w:rsidR="00BE54CE">
            <w:rPr>
              <w:b/>
              <w:bCs/>
              <w:noProof/>
              <w:color w:val="1F497D"/>
            </w:rPr>
            <w:t>35</w:t>
          </w:r>
          <w:r>
            <w:rPr>
              <w:b/>
              <w:bCs/>
              <w:color w:val="1F497D"/>
            </w:rPr>
            <w:fldChar w:fldCharType="end"/>
          </w:r>
          <w:r w:rsidR="00BD1B93">
            <w:rPr>
              <w:color w:val="1F497D"/>
            </w:rPr>
            <w:t>/</w:t>
          </w:r>
          <w:r>
            <w:rPr>
              <w:b/>
              <w:bCs/>
              <w:color w:val="1F497D"/>
            </w:rPr>
            <w:fldChar w:fldCharType="begin"/>
          </w:r>
          <w:r w:rsidR="00BD1B93">
            <w:rPr>
              <w:b/>
              <w:bCs/>
              <w:color w:val="1F497D"/>
            </w:rPr>
            <w:instrText xml:space="preserve"> NUMPAGES \*Arabic </w:instrText>
          </w:r>
          <w:r>
            <w:rPr>
              <w:b/>
              <w:bCs/>
              <w:color w:val="1F497D"/>
            </w:rPr>
            <w:fldChar w:fldCharType="separate"/>
          </w:r>
          <w:r w:rsidR="00BE54CE">
            <w:rPr>
              <w:b/>
              <w:bCs/>
              <w:noProof/>
              <w:color w:val="1F497D"/>
            </w:rPr>
            <w:t>35</w:t>
          </w:r>
          <w:r>
            <w:rPr>
              <w:b/>
              <w:bCs/>
              <w:color w:val="1F497D"/>
            </w:rPr>
            <w:fldChar w:fldCharType="end"/>
          </w:r>
        </w:p>
      </w:tc>
    </w:tr>
  </w:tbl>
  <w:p w:rsidR="00BD1B93" w:rsidRDefault="00BD1B93">
    <w:pPr>
      <w:pStyle w:val="Footer"/>
      <w:jc w:val="right"/>
    </w:pPr>
    <w:r>
      <w:t xml:space="preserve"> </w:t>
    </w:r>
  </w:p>
  <w:p w:rsidR="00BD1B93" w:rsidRDefault="00BD1B93">
    <w:pPr>
      <w:pStyle w:val="Footer"/>
    </w:pPr>
  </w:p>
  <w:p w:rsidR="00BD1B93" w:rsidRDefault="00BD1B9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B93" w:rsidRDefault="00BD1B93">
      <w:pPr>
        <w:spacing w:line="240" w:lineRule="auto"/>
      </w:pPr>
      <w:r>
        <w:separator/>
      </w:r>
    </w:p>
  </w:footnote>
  <w:footnote w:type="continuationSeparator" w:id="1">
    <w:p w:rsidR="00BD1B93" w:rsidRDefault="00BD1B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10F"/>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2AD0"/>
    <w:rsid w:val="00034110"/>
    <w:rsid w:val="000345EC"/>
    <w:rsid w:val="00034A6B"/>
    <w:rsid w:val="00034A76"/>
    <w:rsid w:val="000358E2"/>
    <w:rsid w:val="00040596"/>
    <w:rsid w:val="00041143"/>
    <w:rsid w:val="00044673"/>
    <w:rsid w:val="0004628D"/>
    <w:rsid w:val="00046ACB"/>
    <w:rsid w:val="000470E6"/>
    <w:rsid w:val="00047953"/>
    <w:rsid w:val="00051B1B"/>
    <w:rsid w:val="00052709"/>
    <w:rsid w:val="000544E9"/>
    <w:rsid w:val="00054E68"/>
    <w:rsid w:val="00055362"/>
    <w:rsid w:val="000561CD"/>
    <w:rsid w:val="0005636E"/>
    <w:rsid w:val="000607AA"/>
    <w:rsid w:val="00061E7F"/>
    <w:rsid w:val="00063F06"/>
    <w:rsid w:val="000640A6"/>
    <w:rsid w:val="0007041B"/>
    <w:rsid w:val="00070B81"/>
    <w:rsid w:val="00071665"/>
    <w:rsid w:val="00074A36"/>
    <w:rsid w:val="000770CF"/>
    <w:rsid w:val="00083B06"/>
    <w:rsid w:val="000846AC"/>
    <w:rsid w:val="00086834"/>
    <w:rsid w:val="0008703C"/>
    <w:rsid w:val="0008795D"/>
    <w:rsid w:val="00090E86"/>
    <w:rsid w:val="00092103"/>
    <w:rsid w:val="00092241"/>
    <w:rsid w:val="0009380A"/>
    <w:rsid w:val="000941C1"/>
    <w:rsid w:val="00094908"/>
    <w:rsid w:val="00094D8A"/>
    <w:rsid w:val="00094E45"/>
    <w:rsid w:val="000A0FA6"/>
    <w:rsid w:val="000A19DF"/>
    <w:rsid w:val="000A240A"/>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18A1"/>
    <w:rsid w:val="000F2BDF"/>
    <w:rsid w:val="000F3986"/>
    <w:rsid w:val="000F4163"/>
    <w:rsid w:val="000F51AF"/>
    <w:rsid w:val="000F5A1F"/>
    <w:rsid w:val="000F6021"/>
    <w:rsid w:val="000F6CDA"/>
    <w:rsid w:val="001006D7"/>
    <w:rsid w:val="001011EC"/>
    <w:rsid w:val="00101708"/>
    <w:rsid w:val="0010236D"/>
    <w:rsid w:val="001041F1"/>
    <w:rsid w:val="00104D51"/>
    <w:rsid w:val="001053E3"/>
    <w:rsid w:val="00105891"/>
    <w:rsid w:val="00105A35"/>
    <w:rsid w:val="001066ED"/>
    <w:rsid w:val="001148FF"/>
    <w:rsid w:val="00114BDD"/>
    <w:rsid w:val="00114E85"/>
    <w:rsid w:val="001150E5"/>
    <w:rsid w:val="0011701A"/>
    <w:rsid w:val="00121220"/>
    <w:rsid w:val="00122727"/>
    <w:rsid w:val="00122B43"/>
    <w:rsid w:val="0012793B"/>
    <w:rsid w:val="001300F3"/>
    <w:rsid w:val="00131C5B"/>
    <w:rsid w:val="001340A5"/>
    <w:rsid w:val="001341D6"/>
    <w:rsid w:val="00134AC5"/>
    <w:rsid w:val="001361C7"/>
    <w:rsid w:val="00137910"/>
    <w:rsid w:val="001415BC"/>
    <w:rsid w:val="00141747"/>
    <w:rsid w:val="0014211E"/>
    <w:rsid w:val="00142325"/>
    <w:rsid w:val="00143D22"/>
    <w:rsid w:val="00144470"/>
    <w:rsid w:val="00150CB3"/>
    <w:rsid w:val="00153406"/>
    <w:rsid w:val="00154150"/>
    <w:rsid w:val="00154534"/>
    <w:rsid w:val="00154CD3"/>
    <w:rsid w:val="0015560E"/>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1EEE"/>
    <w:rsid w:val="00185DC6"/>
    <w:rsid w:val="00185F4F"/>
    <w:rsid w:val="001864C4"/>
    <w:rsid w:val="00186752"/>
    <w:rsid w:val="001912B2"/>
    <w:rsid w:val="001917F4"/>
    <w:rsid w:val="001922BB"/>
    <w:rsid w:val="00194B48"/>
    <w:rsid w:val="00196302"/>
    <w:rsid w:val="00197A54"/>
    <w:rsid w:val="001A47CE"/>
    <w:rsid w:val="001A58A0"/>
    <w:rsid w:val="001B16FA"/>
    <w:rsid w:val="001B4B54"/>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3C64"/>
    <w:rsid w:val="001F4504"/>
    <w:rsid w:val="002016C8"/>
    <w:rsid w:val="00202973"/>
    <w:rsid w:val="002030CA"/>
    <w:rsid w:val="00207CE6"/>
    <w:rsid w:val="00211A4D"/>
    <w:rsid w:val="00213C6E"/>
    <w:rsid w:val="00214966"/>
    <w:rsid w:val="00215301"/>
    <w:rsid w:val="00221130"/>
    <w:rsid w:val="0022164D"/>
    <w:rsid w:val="0022208F"/>
    <w:rsid w:val="00223540"/>
    <w:rsid w:val="00224160"/>
    <w:rsid w:val="00224924"/>
    <w:rsid w:val="0022538B"/>
    <w:rsid w:val="002261D2"/>
    <w:rsid w:val="002274AD"/>
    <w:rsid w:val="00230123"/>
    <w:rsid w:val="002302F1"/>
    <w:rsid w:val="00230655"/>
    <w:rsid w:val="00230957"/>
    <w:rsid w:val="002310BE"/>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432F"/>
    <w:rsid w:val="0025458E"/>
    <w:rsid w:val="0025552F"/>
    <w:rsid w:val="00255CC6"/>
    <w:rsid w:val="0026104A"/>
    <w:rsid w:val="002628BC"/>
    <w:rsid w:val="00262E6B"/>
    <w:rsid w:val="00262FA2"/>
    <w:rsid w:val="002633EA"/>
    <w:rsid w:val="00266D64"/>
    <w:rsid w:val="00272974"/>
    <w:rsid w:val="00274379"/>
    <w:rsid w:val="00274837"/>
    <w:rsid w:val="00276411"/>
    <w:rsid w:val="0027662B"/>
    <w:rsid w:val="0028002D"/>
    <w:rsid w:val="0028040A"/>
    <w:rsid w:val="0028054B"/>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1E5D"/>
    <w:rsid w:val="002B3D9A"/>
    <w:rsid w:val="002B5052"/>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4196"/>
    <w:rsid w:val="002D4F33"/>
    <w:rsid w:val="002D5CF4"/>
    <w:rsid w:val="002D7AC9"/>
    <w:rsid w:val="002E27A1"/>
    <w:rsid w:val="002E3A74"/>
    <w:rsid w:val="002E57C8"/>
    <w:rsid w:val="002E7EED"/>
    <w:rsid w:val="002F01D2"/>
    <w:rsid w:val="002F106C"/>
    <w:rsid w:val="002F28E2"/>
    <w:rsid w:val="002F2DE4"/>
    <w:rsid w:val="002F3871"/>
    <w:rsid w:val="002F4414"/>
    <w:rsid w:val="002F5840"/>
    <w:rsid w:val="00300F76"/>
    <w:rsid w:val="00301B08"/>
    <w:rsid w:val="00302226"/>
    <w:rsid w:val="00302975"/>
    <w:rsid w:val="00302A62"/>
    <w:rsid w:val="00303CDD"/>
    <w:rsid w:val="00306981"/>
    <w:rsid w:val="00306995"/>
    <w:rsid w:val="00307E52"/>
    <w:rsid w:val="00307F2B"/>
    <w:rsid w:val="0031112C"/>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581B"/>
    <w:rsid w:val="00326C46"/>
    <w:rsid w:val="003306F5"/>
    <w:rsid w:val="00330DBA"/>
    <w:rsid w:val="00331E4A"/>
    <w:rsid w:val="003347C8"/>
    <w:rsid w:val="00336516"/>
    <w:rsid w:val="003379A6"/>
    <w:rsid w:val="00340D30"/>
    <w:rsid w:val="00342471"/>
    <w:rsid w:val="00342701"/>
    <w:rsid w:val="0034429E"/>
    <w:rsid w:val="0034518A"/>
    <w:rsid w:val="00353DC9"/>
    <w:rsid w:val="0035534B"/>
    <w:rsid w:val="003556FD"/>
    <w:rsid w:val="003574A8"/>
    <w:rsid w:val="0036345F"/>
    <w:rsid w:val="00372E62"/>
    <w:rsid w:val="00373963"/>
    <w:rsid w:val="00374249"/>
    <w:rsid w:val="00376A0C"/>
    <w:rsid w:val="0037766C"/>
    <w:rsid w:val="00381855"/>
    <w:rsid w:val="00383178"/>
    <w:rsid w:val="0038635D"/>
    <w:rsid w:val="00387789"/>
    <w:rsid w:val="00387E38"/>
    <w:rsid w:val="00390FC6"/>
    <w:rsid w:val="00391721"/>
    <w:rsid w:val="00392FC0"/>
    <w:rsid w:val="00393775"/>
    <w:rsid w:val="00393DFE"/>
    <w:rsid w:val="00394D9D"/>
    <w:rsid w:val="00394EB6"/>
    <w:rsid w:val="003957DD"/>
    <w:rsid w:val="00396026"/>
    <w:rsid w:val="00397307"/>
    <w:rsid w:val="00397A79"/>
    <w:rsid w:val="003A12AB"/>
    <w:rsid w:val="003A1AE7"/>
    <w:rsid w:val="003A1C36"/>
    <w:rsid w:val="003B2CBC"/>
    <w:rsid w:val="003B377B"/>
    <w:rsid w:val="003B4037"/>
    <w:rsid w:val="003B41D3"/>
    <w:rsid w:val="003B45C4"/>
    <w:rsid w:val="003B59F9"/>
    <w:rsid w:val="003C00A2"/>
    <w:rsid w:val="003C37E7"/>
    <w:rsid w:val="003C52F5"/>
    <w:rsid w:val="003C5311"/>
    <w:rsid w:val="003C6E50"/>
    <w:rsid w:val="003D07E4"/>
    <w:rsid w:val="003D11D7"/>
    <w:rsid w:val="003D1DDC"/>
    <w:rsid w:val="003D2B68"/>
    <w:rsid w:val="003D2E38"/>
    <w:rsid w:val="003D7279"/>
    <w:rsid w:val="003E3D3E"/>
    <w:rsid w:val="003E41CD"/>
    <w:rsid w:val="003E49D7"/>
    <w:rsid w:val="003E6616"/>
    <w:rsid w:val="003E7162"/>
    <w:rsid w:val="003F58E4"/>
    <w:rsid w:val="003F5E92"/>
    <w:rsid w:val="003F6418"/>
    <w:rsid w:val="003F7471"/>
    <w:rsid w:val="00401194"/>
    <w:rsid w:val="00403277"/>
    <w:rsid w:val="004046DD"/>
    <w:rsid w:val="00407622"/>
    <w:rsid w:val="00410D6D"/>
    <w:rsid w:val="00411C1B"/>
    <w:rsid w:val="00411E5C"/>
    <w:rsid w:val="00412AE0"/>
    <w:rsid w:val="00413F24"/>
    <w:rsid w:val="004145F6"/>
    <w:rsid w:val="004146D6"/>
    <w:rsid w:val="00415EA6"/>
    <w:rsid w:val="00416496"/>
    <w:rsid w:val="00417DC1"/>
    <w:rsid w:val="00420D8F"/>
    <w:rsid w:val="00422D8D"/>
    <w:rsid w:val="00422DE5"/>
    <w:rsid w:val="004239E2"/>
    <w:rsid w:val="0042557A"/>
    <w:rsid w:val="00425D64"/>
    <w:rsid w:val="00430AFD"/>
    <w:rsid w:val="00430D77"/>
    <w:rsid w:val="0043147B"/>
    <w:rsid w:val="00431883"/>
    <w:rsid w:val="004321D8"/>
    <w:rsid w:val="00434303"/>
    <w:rsid w:val="004356C4"/>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4A4B"/>
    <w:rsid w:val="004F726F"/>
    <w:rsid w:val="005012B1"/>
    <w:rsid w:val="0050187D"/>
    <w:rsid w:val="00503A75"/>
    <w:rsid w:val="00504690"/>
    <w:rsid w:val="00505846"/>
    <w:rsid w:val="0050612A"/>
    <w:rsid w:val="00506EAC"/>
    <w:rsid w:val="00507FF1"/>
    <w:rsid w:val="00511BAD"/>
    <w:rsid w:val="005126F6"/>
    <w:rsid w:val="00512FF7"/>
    <w:rsid w:val="005136B4"/>
    <w:rsid w:val="005155D0"/>
    <w:rsid w:val="00515AED"/>
    <w:rsid w:val="00516805"/>
    <w:rsid w:val="00516BB1"/>
    <w:rsid w:val="00523873"/>
    <w:rsid w:val="00526901"/>
    <w:rsid w:val="0053077E"/>
    <w:rsid w:val="00530DF6"/>
    <w:rsid w:val="0053235A"/>
    <w:rsid w:val="00532B5F"/>
    <w:rsid w:val="00532C17"/>
    <w:rsid w:val="0053559B"/>
    <w:rsid w:val="0053656B"/>
    <w:rsid w:val="005365E1"/>
    <w:rsid w:val="00537103"/>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250C"/>
    <w:rsid w:val="005734DA"/>
    <w:rsid w:val="0057417F"/>
    <w:rsid w:val="00577C84"/>
    <w:rsid w:val="00580587"/>
    <w:rsid w:val="0058070D"/>
    <w:rsid w:val="00580782"/>
    <w:rsid w:val="005817E5"/>
    <w:rsid w:val="00581ACC"/>
    <w:rsid w:val="005830C7"/>
    <w:rsid w:val="005836B2"/>
    <w:rsid w:val="005861CA"/>
    <w:rsid w:val="005863B4"/>
    <w:rsid w:val="0059200A"/>
    <w:rsid w:val="00594AED"/>
    <w:rsid w:val="00594B57"/>
    <w:rsid w:val="00595485"/>
    <w:rsid w:val="00597091"/>
    <w:rsid w:val="00597312"/>
    <w:rsid w:val="005A0387"/>
    <w:rsid w:val="005A1401"/>
    <w:rsid w:val="005A2584"/>
    <w:rsid w:val="005A2635"/>
    <w:rsid w:val="005A273E"/>
    <w:rsid w:val="005A397B"/>
    <w:rsid w:val="005A5767"/>
    <w:rsid w:val="005A705D"/>
    <w:rsid w:val="005B004E"/>
    <w:rsid w:val="005B0841"/>
    <w:rsid w:val="005B17FE"/>
    <w:rsid w:val="005B2BCE"/>
    <w:rsid w:val="005B58A0"/>
    <w:rsid w:val="005B5D00"/>
    <w:rsid w:val="005B69F4"/>
    <w:rsid w:val="005B7BE9"/>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361D"/>
    <w:rsid w:val="006047BC"/>
    <w:rsid w:val="00610E78"/>
    <w:rsid w:val="006113FA"/>
    <w:rsid w:val="00611C85"/>
    <w:rsid w:val="00612EE7"/>
    <w:rsid w:val="00617193"/>
    <w:rsid w:val="00617CA3"/>
    <w:rsid w:val="00620503"/>
    <w:rsid w:val="006229A7"/>
    <w:rsid w:val="00626C66"/>
    <w:rsid w:val="00627CC3"/>
    <w:rsid w:val="00627CC9"/>
    <w:rsid w:val="00630E75"/>
    <w:rsid w:val="00631D57"/>
    <w:rsid w:val="006330E3"/>
    <w:rsid w:val="00633A7A"/>
    <w:rsid w:val="00634507"/>
    <w:rsid w:val="006348CD"/>
    <w:rsid w:val="00635CF2"/>
    <w:rsid w:val="00642535"/>
    <w:rsid w:val="0064478A"/>
    <w:rsid w:val="00645019"/>
    <w:rsid w:val="0064614A"/>
    <w:rsid w:val="00646656"/>
    <w:rsid w:val="006507F0"/>
    <w:rsid w:val="00651F12"/>
    <w:rsid w:val="00657220"/>
    <w:rsid w:val="00657825"/>
    <w:rsid w:val="00662E2E"/>
    <w:rsid w:val="006635E9"/>
    <w:rsid w:val="00663660"/>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519E"/>
    <w:rsid w:val="0069609F"/>
    <w:rsid w:val="006978A4"/>
    <w:rsid w:val="006A19E7"/>
    <w:rsid w:val="006A35B2"/>
    <w:rsid w:val="006A594A"/>
    <w:rsid w:val="006B10AB"/>
    <w:rsid w:val="006B1734"/>
    <w:rsid w:val="006B1D73"/>
    <w:rsid w:val="006B398E"/>
    <w:rsid w:val="006B628C"/>
    <w:rsid w:val="006B6EE6"/>
    <w:rsid w:val="006B7983"/>
    <w:rsid w:val="006C0EBC"/>
    <w:rsid w:val="006C100B"/>
    <w:rsid w:val="006C1C05"/>
    <w:rsid w:val="006C591E"/>
    <w:rsid w:val="006C73D6"/>
    <w:rsid w:val="006D0833"/>
    <w:rsid w:val="006D38C9"/>
    <w:rsid w:val="006E1140"/>
    <w:rsid w:val="006E159B"/>
    <w:rsid w:val="006E1FB4"/>
    <w:rsid w:val="006E2B69"/>
    <w:rsid w:val="006E508A"/>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5B9A"/>
    <w:rsid w:val="0072757D"/>
    <w:rsid w:val="00727707"/>
    <w:rsid w:val="00730B40"/>
    <w:rsid w:val="00732DA2"/>
    <w:rsid w:val="00732F60"/>
    <w:rsid w:val="0073442F"/>
    <w:rsid w:val="00735E48"/>
    <w:rsid w:val="0073727D"/>
    <w:rsid w:val="00741341"/>
    <w:rsid w:val="00742909"/>
    <w:rsid w:val="00746C94"/>
    <w:rsid w:val="00747DC5"/>
    <w:rsid w:val="00747DFA"/>
    <w:rsid w:val="00752496"/>
    <w:rsid w:val="00753D23"/>
    <w:rsid w:val="0075452A"/>
    <w:rsid w:val="00756245"/>
    <w:rsid w:val="00756425"/>
    <w:rsid w:val="007578AD"/>
    <w:rsid w:val="00757C56"/>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46B9"/>
    <w:rsid w:val="007A5B79"/>
    <w:rsid w:val="007A6759"/>
    <w:rsid w:val="007B2E62"/>
    <w:rsid w:val="007B53AF"/>
    <w:rsid w:val="007B6BE2"/>
    <w:rsid w:val="007B780A"/>
    <w:rsid w:val="007C1B25"/>
    <w:rsid w:val="007C261D"/>
    <w:rsid w:val="007C41C0"/>
    <w:rsid w:val="007C42DA"/>
    <w:rsid w:val="007C614F"/>
    <w:rsid w:val="007D0829"/>
    <w:rsid w:val="007D190E"/>
    <w:rsid w:val="007D1FB5"/>
    <w:rsid w:val="007D21E4"/>
    <w:rsid w:val="007D3490"/>
    <w:rsid w:val="007D422B"/>
    <w:rsid w:val="007D67FB"/>
    <w:rsid w:val="007D73D6"/>
    <w:rsid w:val="007D742C"/>
    <w:rsid w:val="007E06DB"/>
    <w:rsid w:val="007E0DC4"/>
    <w:rsid w:val="007E1272"/>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4D0C"/>
    <w:rsid w:val="008056F8"/>
    <w:rsid w:val="00806967"/>
    <w:rsid w:val="00810055"/>
    <w:rsid w:val="0081182B"/>
    <w:rsid w:val="00813883"/>
    <w:rsid w:val="00814CA0"/>
    <w:rsid w:val="008158BE"/>
    <w:rsid w:val="008164CE"/>
    <w:rsid w:val="00823224"/>
    <w:rsid w:val="00823900"/>
    <w:rsid w:val="00825B80"/>
    <w:rsid w:val="008268A9"/>
    <w:rsid w:val="00826E3D"/>
    <w:rsid w:val="00830848"/>
    <w:rsid w:val="008323B3"/>
    <w:rsid w:val="00833B87"/>
    <w:rsid w:val="00833D0A"/>
    <w:rsid w:val="0083480D"/>
    <w:rsid w:val="00836E56"/>
    <w:rsid w:val="00841A1B"/>
    <w:rsid w:val="00841ADB"/>
    <w:rsid w:val="00843633"/>
    <w:rsid w:val="008437EC"/>
    <w:rsid w:val="00845834"/>
    <w:rsid w:val="008458A6"/>
    <w:rsid w:val="00845B9C"/>
    <w:rsid w:val="00845EC1"/>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6D2"/>
    <w:rsid w:val="00880A8B"/>
    <w:rsid w:val="00882EE5"/>
    <w:rsid w:val="00885EB9"/>
    <w:rsid w:val="008867B5"/>
    <w:rsid w:val="00887B88"/>
    <w:rsid w:val="00894F35"/>
    <w:rsid w:val="00895603"/>
    <w:rsid w:val="008969D3"/>
    <w:rsid w:val="008A1109"/>
    <w:rsid w:val="008A2A0A"/>
    <w:rsid w:val="008A47A7"/>
    <w:rsid w:val="008A5CDF"/>
    <w:rsid w:val="008A5D10"/>
    <w:rsid w:val="008A7912"/>
    <w:rsid w:val="008B0383"/>
    <w:rsid w:val="008B2020"/>
    <w:rsid w:val="008B3110"/>
    <w:rsid w:val="008B4486"/>
    <w:rsid w:val="008C2C34"/>
    <w:rsid w:val="008C3BF7"/>
    <w:rsid w:val="008C3E7C"/>
    <w:rsid w:val="008C3F73"/>
    <w:rsid w:val="008C442D"/>
    <w:rsid w:val="008C5EB6"/>
    <w:rsid w:val="008C7100"/>
    <w:rsid w:val="008D23E7"/>
    <w:rsid w:val="008D2656"/>
    <w:rsid w:val="008D6571"/>
    <w:rsid w:val="008D6C96"/>
    <w:rsid w:val="008D78CC"/>
    <w:rsid w:val="008E2946"/>
    <w:rsid w:val="008E4985"/>
    <w:rsid w:val="008E5B5B"/>
    <w:rsid w:val="008F18C4"/>
    <w:rsid w:val="008F3A64"/>
    <w:rsid w:val="008F547E"/>
    <w:rsid w:val="008F7C7F"/>
    <w:rsid w:val="008F7DD5"/>
    <w:rsid w:val="008F7FAF"/>
    <w:rsid w:val="009014DC"/>
    <w:rsid w:val="00901A00"/>
    <w:rsid w:val="00903DD2"/>
    <w:rsid w:val="00904734"/>
    <w:rsid w:val="0090495C"/>
    <w:rsid w:val="0090612E"/>
    <w:rsid w:val="00910E36"/>
    <w:rsid w:val="00911DC7"/>
    <w:rsid w:val="0091280A"/>
    <w:rsid w:val="00912B0A"/>
    <w:rsid w:val="00915FBF"/>
    <w:rsid w:val="009179AA"/>
    <w:rsid w:val="00921C96"/>
    <w:rsid w:val="00930CB3"/>
    <w:rsid w:val="009320C3"/>
    <w:rsid w:val="00933D2E"/>
    <w:rsid w:val="00933F94"/>
    <w:rsid w:val="00934F47"/>
    <w:rsid w:val="00936F3B"/>
    <w:rsid w:val="00937046"/>
    <w:rsid w:val="00937A49"/>
    <w:rsid w:val="00941565"/>
    <w:rsid w:val="00944280"/>
    <w:rsid w:val="009447F2"/>
    <w:rsid w:val="0095021F"/>
    <w:rsid w:val="0095029E"/>
    <w:rsid w:val="009503F9"/>
    <w:rsid w:val="00951E04"/>
    <w:rsid w:val="0095268D"/>
    <w:rsid w:val="0096185E"/>
    <w:rsid w:val="00962457"/>
    <w:rsid w:val="0097055D"/>
    <w:rsid w:val="00970BFB"/>
    <w:rsid w:val="00971476"/>
    <w:rsid w:val="00971D7C"/>
    <w:rsid w:val="009722F1"/>
    <w:rsid w:val="00973C5C"/>
    <w:rsid w:val="0097451D"/>
    <w:rsid w:val="00974B84"/>
    <w:rsid w:val="00974E04"/>
    <w:rsid w:val="00976C55"/>
    <w:rsid w:val="00977DFC"/>
    <w:rsid w:val="0098339F"/>
    <w:rsid w:val="00983497"/>
    <w:rsid w:val="00984EC2"/>
    <w:rsid w:val="00990143"/>
    <w:rsid w:val="00990A54"/>
    <w:rsid w:val="0099541B"/>
    <w:rsid w:val="00995890"/>
    <w:rsid w:val="009967E5"/>
    <w:rsid w:val="009A2A4A"/>
    <w:rsid w:val="009A43D2"/>
    <w:rsid w:val="009A6352"/>
    <w:rsid w:val="009A7411"/>
    <w:rsid w:val="009A790B"/>
    <w:rsid w:val="009B7293"/>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07D11"/>
    <w:rsid w:val="00A10AE1"/>
    <w:rsid w:val="00A10B7E"/>
    <w:rsid w:val="00A1155A"/>
    <w:rsid w:val="00A12E62"/>
    <w:rsid w:val="00A13C81"/>
    <w:rsid w:val="00A1408D"/>
    <w:rsid w:val="00A14EB9"/>
    <w:rsid w:val="00A152F5"/>
    <w:rsid w:val="00A15A28"/>
    <w:rsid w:val="00A15AE2"/>
    <w:rsid w:val="00A170E0"/>
    <w:rsid w:val="00A17523"/>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38E"/>
    <w:rsid w:val="00A56C3F"/>
    <w:rsid w:val="00A6066D"/>
    <w:rsid w:val="00A609EA"/>
    <w:rsid w:val="00A6240C"/>
    <w:rsid w:val="00A65F4C"/>
    <w:rsid w:val="00A732F5"/>
    <w:rsid w:val="00A761AD"/>
    <w:rsid w:val="00A824E2"/>
    <w:rsid w:val="00A82653"/>
    <w:rsid w:val="00A835B0"/>
    <w:rsid w:val="00A83F69"/>
    <w:rsid w:val="00A846EA"/>
    <w:rsid w:val="00A86D12"/>
    <w:rsid w:val="00A87C96"/>
    <w:rsid w:val="00A909C4"/>
    <w:rsid w:val="00A924F7"/>
    <w:rsid w:val="00A92B47"/>
    <w:rsid w:val="00A940B5"/>
    <w:rsid w:val="00A96BFA"/>
    <w:rsid w:val="00A973DD"/>
    <w:rsid w:val="00AA42A2"/>
    <w:rsid w:val="00AA4B5A"/>
    <w:rsid w:val="00AA7ADB"/>
    <w:rsid w:val="00AA7E97"/>
    <w:rsid w:val="00AB05F0"/>
    <w:rsid w:val="00AB1BE7"/>
    <w:rsid w:val="00AB3B46"/>
    <w:rsid w:val="00AB4FA5"/>
    <w:rsid w:val="00AB504D"/>
    <w:rsid w:val="00AB6972"/>
    <w:rsid w:val="00AB6A4D"/>
    <w:rsid w:val="00AC0608"/>
    <w:rsid w:val="00AC47EA"/>
    <w:rsid w:val="00AC486B"/>
    <w:rsid w:val="00AC5647"/>
    <w:rsid w:val="00AC71CD"/>
    <w:rsid w:val="00AC7518"/>
    <w:rsid w:val="00AD0C6A"/>
    <w:rsid w:val="00AD0EA2"/>
    <w:rsid w:val="00AD1312"/>
    <w:rsid w:val="00AD2411"/>
    <w:rsid w:val="00AD4580"/>
    <w:rsid w:val="00AD4935"/>
    <w:rsid w:val="00AD4C83"/>
    <w:rsid w:val="00AD4ED6"/>
    <w:rsid w:val="00AD57C1"/>
    <w:rsid w:val="00AD5AE8"/>
    <w:rsid w:val="00AD7161"/>
    <w:rsid w:val="00AE04C8"/>
    <w:rsid w:val="00AE0CBD"/>
    <w:rsid w:val="00AE1D84"/>
    <w:rsid w:val="00AE4142"/>
    <w:rsid w:val="00AE4FCC"/>
    <w:rsid w:val="00AE6A38"/>
    <w:rsid w:val="00AF0F1A"/>
    <w:rsid w:val="00AF3D98"/>
    <w:rsid w:val="00B00B23"/>
    <w:rsid w:val="00B00F67"/>
    <w:rsid w:val="00B03FF2"/>
    <w:rsid w:val="00B0551C"/>
    <w:rsid w:val="00B07D90"/>
    <w:rsid w:val="00B10EAF"/>
    <w:rsid w:val="00B115D4"/>
    <w:rsid w:val="00B15E81"/>
    <w:rsid w:val="00B20528"/>
    <w:rsid w:val="00B20F72"/>
    <w:rsid w:val="00B21832"/>
    <w:rsid w:val="00B22BB0"/>
    <w:rsid w:val="00B24A66"/>
    <w:rsid w:val="00B2766E"/>
    <w:rsid w:val="00B324C2"/>
    <w:rsid w:val="00B32CA5"/>
    <w:rsid w:val="00B36D44"/>
    <w:rsid w:val="00B36F6C"/>
    <w:rsid w:val="00B37983"/>
    <w:rsid w:val="00B40E76"/>
    <w:rsid w:val="00B420A6"/>
    <w:rsid w:val="00B438B4"/>
    <w:rsid w:val="00B45456"/>
    <w:rsid w:val="00B45A7D"/>
    <w:rsid w:val="00B45C4B"/>
    <w:rsid w:val="00B46AF8"/>
    <w:rsid w:val="00B4700F"/>
    <w:rsid w:val="00B52AFD"/>
    <w:rsid w:val="00B530ED"/>
    <w:rsid w:val="00B56040"/>
    <w:rsid w:val="00B569E6"/>
    <w:rsid w:val="00B601B6"/>
    <w:rsid w:val="00B63A0F"/>
    <w:rsid w:val="00B6492D"/>
    <w:rsid w:val="00B64CD1"/>
    <w:rsid w:val="00B66F16"/>
    <w:rsid w:val="00B70963"/>
    <w:rsid w:val="00B74160"/>
    <w:rsid w:val="00B77857"/>
    <w:rsid w:val="00B800F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3F2A"/>
    <w:rsid w:val="00BB58B2"/>
    <w:rsid w:val="00BC3D3A"/>
    <w:rsid w:val="00BC4CDB"/>
    <w:rsid w:val="00BC597D"/>
    <w:rsid w:val="00BD04D0"/>
    <w:rsid w:val="00BD1B93"/>
    <w:rsid w:val="00BD2023"/>
    <w:rsid w:val="00BD2044"/>
    <w:rsid w:val="00BD237B"/>
    <w:rsid w:val="00BE04D0"/>
    <w:rsid w:val="00BE54CE"/>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52D9"/>
    <w:rsid w:val="00C37B35"/>
    <w:rsid w:val="00C37D5F"/>
    <w:rsid w:val="00C41026"/>
    <w:rsid w:val="00C413F8"/>
    <w:rsid w:val="00C42D8B"/>
    <w:rsid w:val="00C436A9"/>
    <w:rsid w:val="00C45246"/>
    <w:rsid w:val="00C50990"/>
    <w:rsid w:val="00C540B9"/>
    <w:rsid w:val="00C54DB1"/>
    <w:rsid w:val="00C55492"/>
    <w:rsid w:val="00C61413"/>
    <w:rsid w:val="00C61EC2"/>
    <w:rsid w:val="00C623DB"/>
    <w:rsid w:val="00C63254"/>
    <w:rsid w:val="00C70D6B"/>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7FFB"/>
    <w:rsid w:val="00CC46B8"/>
    <w:rsid w:val="00CC698A"/>
    <w:rsid w:val="00CC73F2"/>
    <w:rsid w:val="00CD1D2C"/>
    <w:rsid w:val="00CD4B68"/>
    <w:rsid w:val="00CD5BAD"/>
    <w:rsid w:val="00CE029D"/>
    <w:rsid w:val="00CE0427"/>
    <w:rsid w:val="00CE0528"/>
    <w:rsid w:val="00CE06EC"/>
    <w:rsid w:val="00CE2060"/>
    <w:rsid w:val="00CE3F87"/>
    <w:rsid w:val="00CE4D90"/>
    <w:rsid w:val="00CE7D68"/>
    <w:rsid w:val="00CF14E4"/>
    <w:rsid w:val="00CF31D3"/>
    <w:rsid w:val="00CF3939"/>
    <w:rsid w:val="00CF3C25"/>
    <w:rsid w:val="00CF6B56"/>
    <w:rsid w:val="00CF7F85"/>
    <w:rsid w:val="00D007DE"/>
    <w:rsid w:val="00D01B71"/>
    <w:rsid w:val="00D0223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4C63"/>
    <w:rsid w:val="00D372F4"/>
    <w:rsid w:val="00D43BBB"/>
    <w:rsid w:val="00D4504D"/>
    <w:rsid w:val="00D51466"/>
    <w:rsid w:val="00D53E70"/>
    <w:rsid w:val="00D543C1"/>
    <w:rsid w:val="00D5541B"/>
    <w:rsid w:val="00D6153F"/>
    <w:rsid w:val="00D62F56"/>
    <w:rsid w:val="00D64F45"/>
    <w:rsid w:val="00D65496"/>
    <w:rsid w:val="00D676EC"/>
    <w:rsid w:val="00D71099"/>
    <w:rsid w:val="00D74DA6"/>
    <w:rsid w:val="00D862BE"/>
    <w:rsid w:val="00D9181C"/>
    <w:rsid w:val="00D92F84"/>
    <w:rsid w:val="00D944D1"/>
    <w:rsid w:val="00D95E3E"/>
    <w:rsid w:val="00D96481"/>
    <w:rsid w:val="00DA2498"/>
    <w:rsid w:val="00DA2A51"/>
    <w:rsid w:val="00DA3C92"/>
    <w:rsid w:val="00DA7366"/>
    <w:rsid w:val="00DB07B7"/>
    <w:rsid w:val="00DB09E9"/>
    <w:rsid w:val="00DC1A4E"/>
    <w:rsid w:val="00DC3C98"/>
    <w:rsid w:val="00DC634F"/>
    <w:rsid w:val="00DC7172"/>
    <w:rsid w:val="00DD1881"/>
    <w:rsid w:val="00DD20ED"/>
    <w:rsid w:val="00DD2939"/>
    <w:rsid w:val="00DE0428"/>
    <w:rsid w:val="00DE1ADE"/>
    <w:rsid w:val="00DE39D5"/>
    <w:rsid w:val="00DE5F0A"/>
    <w:rsid w:val="00DF0665"/>
    <w:rsid w:val="00DF1C38"/>
    <w:rsid w:val="00DF2353"/>
    <w:rsid w:val="00DF4C6B"/>
    <w:rsid w:val="00DF555B"/>
    <w:rsid w:val="00DF5DBF"/>
    <w:rsid w:val="00DF6C69"/>
    <w:rsid w:val="00DF7416"/>
    <w:rsid w:val="00E018A3"/>
    <w:rsid w:val="00E01A8F"/>
    <w:rsid w:val="00E03BD1"/>
    <w:rsid w:val="00E03F98"/>
    <w:rsid w:val="00E04F2F"/>
    <w:rsid w:val="00E04F95"/>
    <w:rsid w:val="00E07CCE"/>
    <w:rsid w:val="00E100F5"/>
    <w:rsid w:val="00E14515"/>
    <w:rsid w:val="00E20C9B"/>
    <w:rsid w:val="00E2348D"/>
    <w:rsid w:val="00E24CFD"/>
    <w:rsid w:val="00E25057"/>
    <w:rsid w:val="00E25A34"/>
    <w:rsid w:val="00E27418"/>
    <w:rsid w:val="00E27906"/>
    <w:rsid w:val="00E335A4"/>
    <w:rsid w:val="00E379BF"/>
    <w:rsid w:val="00E439A3"/>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AEB"/>
    <w:rsid w:val="00E81CD7"/>
    <w:rsid w:val="00E8419B"/>
    <w:rsid w:val="00E87B10"/>
    <w:rsid w:val="00E912AB"/>
    <w:rsid w:val="00E914CD"/>
    <w:rsid w:val="00E934A0"/>
    <w:rsid w:val="00E937CE"/>
    <w:rsid w:val="00E9565E"/>
    <w:rsid w:val="00E96A69"/>
    <w:rsid w:val="00EA2BE2"/>
    <w:rsid w:val="00EA465E"/>
    <w:rsid w:val="00EA67C5"/>
    <w:rsid w:val="00EA6975"/>
    <w:rsid w:val="00EA7485"/>
    <w:rsid w:val="00EB0D0C"/>
    <w:rsid w:val="00EB55D5"/>
    <w:rsid w:val="00EB6314"/>
    <w:rsid w:val="00EB6D70"/>
    <w:rsid w:val="00EC0EAF"/>
    <w:rsid w:val="00EC1336"/>
    <w:rsid w:val="00EC374C"/>
    <w:rsid w:val="00EC4CAB"/>
    <w:rsid w:val="00EC51E9"/>
    <w:rsid w:val="00EC6390"/>
    <w:rsid w:val="00EC6E70"/>
    <w:rsid w:val="00ED1526"/>
    <w:rsid w:val="00ED2020"/>
    <w:rsid w:val="00ED2118"/>
    <w:rsid w:val="00ED2B15"/>
    <w:rsid w:val="00ED4485"/>
    <w:rsid w:val="00ED4654"/>
    <w:rsid w:val="00ED4860"/>
    <w:rsid w:val="00ED4DCA"/>
    <w:rsid w:val="00ED616B"/>
    <w:rsid w:val="00ED6E2C"/>
    <w:rsid w:val="00EE1273"/>
    <w:rsid w:val="00EE1EA6"/>
    <w:rsid w:val="00EE2959"/>
    <w:rsid w:val="00EE2F02"/>
    <w:rsid w:val="00EE59AF"/>
    <w:rsid w:val="00EE5B43"/>
    <w:rsid w:val="00EF0120"/>
    <w:rsid w:val="00EF2361"/>
    <w:rsid w:val="00EF3DB6"/>
    <w:rsid w:val="00EF3F91"/>
    <w:rsid w:val="00EF6388"/>
    <w:rsid w:val="00EF6866"/>
    <w:rsid w:val="00EF7FDA"/>
    <w:rsid w:val="00F008D3"/>
    <w:rsid w:val="00F008E8"/>
    <w:rsid w:val="00F06346"/>
    <w:rsid w:val="00F07ABC"/>
    <w:rsid w:val="00F12E0A"/>
    <w:rsid w:val="00F12FB8"/>
    <w:rsid w:val="00F153B4"/>
    <w:rsid w:val="00F15F35"/>
    <w:rsid w:val="00F16329"/>
    <w:rsid w:val="00F16B3B"/>
    <w:rsid w:val="00F1758F"/>
    <w:rsid w:val="00F17B32"/>
    <w:rsid w:val="00F21BD1"/>
    <w:rsid w:val="00F228CE"/>
    <w:rsid w:val="00F237ED"/>
    <w:rsid w:val="00F25727"/>
    <w:rsid w:val="00F274D2"/>
    <w:rsid w:val="00F304BC"/>
    <w:rsid w:val="00F3131D"/>
    <w:rsid w:val="00F31835"/>
    <w:rsid w:val="00F321E9"/>
    <w:rsid w:val="00F32CB4"/>
    <w:rsid w:val="00F3337E"/>
    <w:rsid w:val="00F352DA"/>
    <w:rsid w:val="00F404D9"/>
    <w:rsid w:val="00F405B6"/>
    <w:rsid w:val="00F41746"/>
    <w:rsid w:val="00F4206B"/>
    <w:rsid w:val="00F4210C"/>
    <w:rsid w:val="00F449F9"/>
    <w:rsid w:val="00F46923"/>
    <w:rsid w:val="00F47BB6"/>
    <w:rsid w:val="00F47CC7"/>
    <w:rsid w:val="00F509FD"/>
    <w:rsid w:val="00F50D4E"/>
    <w:rsid w:val="00F527D5"/>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C4B"/>
    <w:rsid w:val="00F76E19"/>
    <w:rsid w:val="00F801C5"/>
    <w:rsid w:val="00F81DD0"/>
    <w:rsid w:val="00F82755"/>
    <w:rsid w:val="00F82DD2"/>
    <w:rsid w:val="00F835EA"/>
    <w:rsid w:val="00F83738"/>
    <w:rsid w:val="00F8518D"/>
    <w:rsid w:val="00F85EFD"/>
    <w:rsid w:val="00F90773"/>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0B9"/>
    <w:rsid w:val="00FB6FE8"/>
    <w:rsid w:val="00FC1792"/>
    <w:rsid w:val="00FC2B4F"/>
    <w:rsid w:val="00FC36BD"/>
    <w:rsid w:val="00FC37B0"/>
    <w:rsid w:val="00FC3CF6"/>
    <w:rsid w:val="00FC52C3"/>
    <w:rsid w:val="00FC59E5"/>
    <w:rsid w:val="00FC729D"/>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41DD-CE7E-4884-B7F5-A11C417E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35</Pages>
  <Words>9166</Words>
  <Characters>52247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61291</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251</cp:revision>
  <cp:lastPrinted>2017-10-31T11:54:00Z</cp:lastPrinted>
  <dcterms:created xsi:type="dcterms:W3CDTF">2016-03-16T07:47:00Z</dcterms:created>
  <dcterms:modified xsi:type="dcterms:W3CDTF">2017-10-31T11:57:00Z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